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3B6" w:rsidRPr="001A68BE" w:rsidRDefault="007313B6" w:rsidP="007313B6">
      <w:pPr>
        <w:spacing w:after="0" w:line="360" w:lineRule="auto"/>
        <w:jc w:val="center"/>
        <w:rPr>
          <w:rFonts w:ascii="Bookman Old Style" w:hAnsi="Bookman Old Style" w:cs="Arial"/>
          <w:b/>
          <w:sz w:val="24"/>
          <w:szCs w:val="24"/>
        </w:rPr>
      </w:pPr>
      <w:bookmarkStart w:id="0" w:name="_GoBack"/>
      <w:bookmarkEnd w:id="0"/>
      <w:r w:rsidRPr="001A68BE">
        <w:rPr>
          <w:rFonts w:ascii="Bookman Old Style" w:hAnsi="Bookman Old Style" w:cs="Arial"/>
          <w:b/>
          <w:sz w:val="24"/>
          <w:szCs w:val="24"/>
        </w:rPr>
        <w:t>BAB I</w:t>
      </w:r>
    </w:p>
    <w:p w:rsidR="007313B6" w:rsidRPr="00602C6E" w:rsidRDefault="007313B6" w:rsidP="007313B6">
      <w:pPr>
        <w:spacing w:after="0" w:line="360" w:lineRule="auto"/>
        <w:jc w:val="center"/>
        <w:rPr>
          <w:rFonts w:ascii="Bookman Old Style" w:hAnsi="Bookman Old Style" w:cs="Arial"/>
          <w:b/>
          <w:sz w:val="24"/>
          <w:szCs w:val="24"/>
        </w:rPr>
      </w:pPr>
      <w:r w:rsidRPr="001A68BE">
        <w:rPr>
          <w:rFonts w:ascii="Bookman Old Style" w:hAnsi="Bookman Old Style" w:cs="Arial"/>
          <w:b/>
          <w:sz w:val="24"/>
          <w:szCs w:val="24"/>
        </w:rPr>
        <w:t>PENDAHULUAN</w:t>
      </w:r>
    </w:p>
    <w:p w:rsidR="007313B6" w:rsidRPr="00602C6E" w:rsidRDefault="007313B6" w:rsidP="00D67F24">
      <w:pPr>
        <w:spacing w:after="0" w:line="360" w:lineRule="auto"/>
        <w:jc w:val="center"/>
        <w:rPr>
          <w:rFonts w:ascii="Bookman Old Style" w:hAnsi="Bookman Old Style" w:cs="Arial"/>
          <w:b/>
          <w:sz w:val="24"/>
          <w:szCs w:val="24"/>
        </w:rPr>
      </w:pPr>
    </w:p>
    <w:p w:rsidR="007313B6" w:rsidRPr="00602C6E" w:rsidRDefault="007313B6" w:rsidP="007313B6">
      <w:pPr>
        <w:pStyle w:val="ListParagraph"/>
        <w:numPr>
          <w:ilvl w:val="1"/>
          <w:numId w:val="8"/>
        </w:numPr>
        <w:spacing w:after="240" w:line="360" w:lineRule="auto"/>
        <w:ind w:left="720" w:hanging="706"/>
        <w:contextualSpacing w:val="0"/>
        <w:rPr>
          <w:rFonts w:ascii="Bookman Old Style" w:hAnsi="Bookman Old Style" w:cs="Arial"/>
          <w:b/>
          <w:sz w:val="24"/>
          <w:szCs w:val="24"/>
        </w:rPr>
      </w:pPr>
      <w:r w:rsidRPr="00602C6E">
        <w:rPr>
          <w:rFonts w:ascii="Bookman Old Style" w:hAnsi="Bookman Old Style" w:cs="Arial"/>
          <w:b/>
          <w:sz w:val="24"/>
          <w:szCs w:val="24"/>
        </w:rPr>
        <w:t>Latar Belakang</w:t>
      </w:r>
    </w:p>
    <w:p w:rsidR="007313B6" w:rsidRPr="00602C6E" w:rsidRDefault="007313B6" w:rsidP="00003722">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 xml:space="preserve">Penyusunan Rencana Strategis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Pr="00602C6E">
        <w:rPr>
          <w:rFonts w:ascii="Bookman Old Style" w:eastAsia="Cambria" w:hAnsi="Bookman Old Style" w:cs="Arial"/>
          <w:sz w:val="24"/>
          <w:szCs w:val="24"/>
        </w:rPr>
        <w:t xml:space="preserve"> Tahun 2019</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2024, merupakan tindak lanjut pelaksanaan Undang-Undang Nomor 25 Tahun 2004 tentang Sistem Perencanaan Pembangunan Nasional, Undang-Undang Nomor 23 Tahun 2014 tentang Pemerintahan Daerah, dan 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w:t>
      </w:r>
      <w:r w:rsidR="00BD6385" w:rsidRPr="00602C6E">
        <w:rPr>
          <w:rFonts w:ascii="Bookman Old Style" w:eastAsia="Cambria" w:hAnsi="Bookman Old Style" w:cs="Arial"/>
          <w:sz w:val="24"/>
          <w:szCs w:val="24"/>
        </w:rPr>
        <w:t>,</w:t>
      </w:r>
      <w:r w:rsidRPr="00602C6E">
        <w:rPr>
          <w:rFonts w:ascii="Bookman Old Style" w:eastAsia="Cambria" w:hAnsi="Bookman Old Style" w:cs="Arial"/>
          <w:sz w:val="24"/>
          <w:szCs w:val="24"/>
        </w:rPr>
        <w:t xml:space="preserve"> yang mengamanatkan antara lain, bahwa Rencara Strategis SKPD merupakan rencana pembangunan 5 (lima) tahunan SKPD yang disusun oleh setiap SKPD sesuai dengan tugas dan fungsinya masing-masing, dengan berpedoman pada dokumen Rencana Pembangunan Jangka Menengah (RPJMD).</w:t>
      </w:r>
    </w:p>
    <w:p w:rsidR="007313B6" w:rsidRPr="00602C6E" w:rsidRDefault="0097666C" w:rsidP="00333884">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D</w:t>
      </w:r>
      <w:r w:rsidR="007313B6" w:rsidRPr="00602C6E">
        <w:rPr>
          <w:rFonts w:ascii="Bookman Old Style" w:eastAsia="Cambria" w:hAnsi="Bookman Old Style" w:cs="Arial"/>
          <w:sz w:val="24"/>
          <w:szCs w:val="24"/>
        </w:rPr>
        <w:t xml:space="preserve">okumen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Tahun 201</w:t>
      </w:r>
      <w:r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202</w:t>
      </w:r>
      <w:r w:rsidRPr="00602C6E">
        <w:rPr>
          <w:rFonts w:ascii="Bookman Old Style" w:eastAsia="Cambria" w:hAnsi="Bookman Old Style" w:cs="Arial"/>
          <w:sz w:val="24"/>
          <w:szCs w:val="24"/>
        </w:rPr>
        <w:t>4</w:t>
      </w:r>
      <w:r w:rsidR="007313B6" w:rsidRPr="00602C6E">
        <w:rPr>
          <w:rFonts w:ascii="Bookman Old Style" w:eastAsia="Cambria" w:hAnsi="Bookman Old Style" w:cs="Arial"/>
          <w:sz w:val="24"/>
          <w:szCs w:val="24"/>
        </w:rPr>
        <w:t xml:space="preserve"> dengan dokumen RPJMD merupakan satu kesatuan dokumen rencana pembangunan jangka menengah yang satu dengan yang </w:t>
      </w:r>
      <w:proofErr w:type="gramStart"/>
      <w:r w:rsidR="007313B6" w:rsidRPr="00602C6E">
        <w:rPr>
          <w:rFonts w:ascii="Bookman Old Style" w:eastAsia="Cambria" w:hAnsi="Bookman Old Style" w:cs="Arial"/>
          <w:sz w:val="24"/>
          <w:szCs w:val="24"/>
        </w:rPr>
        <w:t>lain</w:t>
      </w:r>
      <w:proofErr w:type="gramEnd"/>
      <w:r w:rsidR="007313B6" w:rsidRPr="00602C6E">
        <w:rPr>
          <w:rFonts w:ascii="Bookman Old Style" w:eastAsia="Cambria" w:hAnsi="Bookman Old Style" w:cs="Arial"/>
          <w:sz w:val="24"/>
          <w:szCs w:val="24"/>
        </w:rPr>
        <w:t xml:space="preserve"> ada saling keterkaitan. </w:t>
      </w:r>
      <w:r w:rsidR="00D84593">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 xml:space="preserve">Oleh karena itu, target capaian, sasaran dan indikator, serta program dan kegiatan yang dicapai dalam dokumen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Tahun 201</w:t>
      </w:r>
      <w:r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007313B6" w:rsidRPr="00602C6E">
        <w:rPr>
          <w:rFonts w:ascii="Bookman Old Style" w:eastAsia="Cambria" w:hAnsi="Bookman Old Style" w:cs="Arial"/>
          <w:sz w:val="24"/>
          <w:szCs w:val="24"/>
        </w:rPr>
        <w:t>202</w:t>
      </w:r>
      <w:r w:rsidRPr="00602C6E">
        <w:rPr>
          <w:rFonts w:ascii="Bookman Old Style" w:eastAsia="Cambria" w:hAnsi="Bookman Old Style" w:cs="Arial"/>
          <w:sz w:val="24"/>
          <w:szCs w:val="24"/>
        </w:rPr>
        <w:t>4</w:t>
      </w:r>
      <w:r w:rsidR="007313B6" w:rsidRPr="00602C6E">
        <w:rPr>
          <w:rFonts w:ascii="Bookman Old Style" w:eastAsia="Cambria" w:hAnsi="Bookman Old Style" w:cs="Arial"/>
          <w:sz w:val="24"/>
          <w:szCs w:val="24"/>
        </w:rPr>
        <w:t xml:space="preserve"> harus selaras/konsisten dengan target capaian sasaran dan program prioritas yang terdapat dalam RPJMD.</w:t>
      </w:r>
    </w:p>
    <w:p w:rsidR="007313B6" w:rsidRPr="00602C6E" w:rsidRDefault="007313B6" w:rsidP="00BD6385">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Untuk memberikan gambaran tentang capaian layanan kepada masyarakat</w:t>
      </w:r>
      <w:r w:rsidR="0097666C" w:rsidRPr="00602C6E">
        <w:rPr>
          <w:rFonts w:ascii="Bookman Old Style" w:eastAsia="Cambria" w:hAnsi="Bookman Old Style" w:cs="Arial"/>
          <w:sz w:val="24"/>
          <w:szCs w:val="24"/>
        </w:rPr>
        <w:t>dalam rangka mengantisipasi dinamika perkembangan masyarakat yang langsung maupun tidak langsung akan berimplikasi terhadap tuntutan kebutuhan pelayanan yang semakin cepat, tepat, murah dan mudah, serta profesional,</w:t>
      </w:r>
      <w:r w:rsidRPr="00602C6E">
        <w:rPr>
          <w:rFonts w:ascii="Bookman Old Style" w:eastAsia="Cambria" w:hAnsi="Bookman Old Style" w:cs="Arial"/>
          <w:sz w:val="24"/>
          <w:szCs w:val="24"/>
        </w:rPr>
        <w:t>dalam kurun waktu Tahun 201</w:t>
      </w:r>
      <w:r w:rsidR="0097666C"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w:t>
      </w:r>
      <w:r w:rsidR="0097666C"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maka dipandang sangat perlu untuk menjelaskan tentang gambaran umum kondisi pelayanan yang telah, sedang dan akan dilaksanakan oleh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untuk 5 (lima) tahun kedepan.</w:t>
      </w:r>
    </w:p>
    <w:p w:rsidR="007313B6" w:rsidRPr="00602C6E" w:rsidRDefault="007313B6" w:rsidP="00BD6385">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lastRenderedPageBreak/>
        <w:t xml:space="preserve">Secara operasional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proofErr w:type="gramStart"/>
      <w:r w:rsidRPr="00602C6E">
        <w:rPr>
          <w:rFonts w:ascii="Bookman Old Style" w:eastAsia="Cambria" w:hAnsi="Bookman Old Style" w:cs="Arial"/>
          <w:sz w:val="24"/>
          <w:szCs w:val="24"/>
        </w:rPr>
        <w:t>Tahun</w:t>
      </w:r>
      <w:r w:rsidR="002A7F53">
        <w:rPr>
          <w:rFonts w:ascii="Bookman Old Style" w:eastAsia="Cambria" w:hAnsi="Bookman Old Style" w:cs="Arial"/>
          <w:sz w:val="24"/>
          <w:szCs w:val="24"/>
          <w:lang w:val="id-ID"/>
        </w:rPr>
        <w:t xml:space="preserve"> </w:t>
      </w:r>
      <w:r w:rsidR="009E1C2D">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201</w:t>
      </w:r>
      <w:r w:rsidR="00E5771E" w:rsidRPr="00602C6E">
        <w:rPr>
          <w:rFonts w:ascii="Bookman Old Style" w:eastAsia="Cambria" w:hAnsi="Bookman Old Style" w:cs="Arial"/>
          <w:sz w:val="24"/>
          <w:szCs w:val="24"/>
        </w:rPr>
        <w:t>9</w:t>
      </w:r>
      <w:proofErr w:type="gramEnd"/>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w:t>
      </w:r>
      <w:r w:rsidR="00E5771E"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harus mengacu kepada dokumen Rencana Pembangunan Jangka Menengah Daerah Kabupaten </w:t>
      </w:r>
      <w:r w:rsidR="00E5771E"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Tahun 201</w:t>
      </w:r>
      <w:r w:rsidR="00E5771E"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w:t>
      </w:r>
      <w:r w:rsidR="00E5771E"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Namun demikian, saat penyusunan Rencana Strategis ini, Rencana Pembangunan Jangka Menengah Daerah Kabupaten </w:t>
      </w:r>
      <w:r w:rsidR="0041330E"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Tahun 201</w:t>
      </w:r>
      <w:r w:rsidR="0041330E" w:rsidRPr="00602C6E">
        <w:rPr>
          <w:rFonts w:ascii="Bookman Old Style" w:eastAsia="Cambria" w:hAnsi="Bookman Old Style" w:cs="Arial"/>
          <w:sz w:val="24"/>
          <w:szCs w:val="24"/>
        </w:rPr>
        <w:t>9</w:t>
      </w:r>
      <w:r w:rsidRPr="00602C6E">
        <w:rPr>
          <w:rFonts w:ascii="Bookman Old Style" w:eastAsia="Cambria" w:hAnsi="Bookman Old Style" w:cs="Arial"/>
          <w:sz w:val="24"/>
          <w:szCs w:val="24"/>
        </w:rPr>
        <w:t>-202</w:t>
      </w:r>
      <w:r w:rsidR="0041330E"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juga dalam proses penyusunan. Oleh karena itu, proses penyusunan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Pr="00602C6E">
        <w:rPr>
          <w:rFonts w:ascii="Bookman Old Style" w:eastAsia="Cambria" w:hAnsi="Bookman Old Style" w:cs="Arial"/>
          <w:sz w:val="24"/>
          <w:szCs w:val="24"/>
        </w:rPr>
        <w:t xml:space="preserve"> Tahun 201</w:t>
      </w:r>
      <w:r w:rsidR="0041330E"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w:t>
      </w:r>
      <w:r w:rsidR="0041330E"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dilaksanakan </w:t>
      </w:r>
      <w:r w:rsidR="009E1C2D">
        <w:rPr>
          <w:rFonts w:ascii="Bookman Old Style" w:eastAsia="Cambria" w:hAnsi="Bookman Old Style" w:cs="Arial"/>
          <w:sz w:val="24"/>
          <w:szCs w:val="24"/>
        </w:rPr>
        <w:t xml:space="preserve">secara simultan dan </w:t>
      </w:r>
      <w:r w:rsidRPr="00602C6E">
        <w:rPr>
          <w:rFonts w:ascii="Bookman Old Style" w:eastAsia="Cambria" w:hAnsi="Bookman Old Style" w:cs="Arial"/>
          <w:sz w:val="24"/>
          <w:szCs w:val="24"/>
        </w:rPr>
        <w:t xml:space="preserve">sinergis dengan proses penyusunan Rencana Pembangunan Jangka Menengah Daerah Kabupaten </w:t>
      </w:r>
      <w:r w:rsidR="0041330E"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Tahun 201</w:t>
      </w:r>
      <w:r w:rsidR="0041330E" w:rsidRPr="00602C6E">
        <w:rPr>
          <w:rFonts w:ascii="Bookman Old Style" w:eastAsia="Cambria" w:hAnsi="Bookman Old Style" w:cs="Arial"/>
          <w:sz w:val="24"/>
          <w:szCs w:val="24"/>
        </w:rPr>
        <w:t>9</w:t>
      </w:r>
      <w:r w:rsidR="00703B51" w:rsidRPr="00602C6E">
        <w:rPr>
          <w:rFonts w:ascii="Bookman Old Style" w:eastAsia="Cambria" w:hAnsi="Bookman Old Style" w:cs="Arial"/>
          <w:sz w:val="24"/>
          <w:szCs w:val="24"/>
        </w:rPr>
        <w:t xml:space="preserve"> </w:t>
      </w:r>
      <w:r w:rsidR="003B1542">
        <w:rPr>
          <w:rFonts w:ascii="Bookman Old Style" w:eastAsia="Cambria" w:hAnsi="Bookman Old Style" w:cs="Arial"/>
          <w:sz w:val="24"/>
          <w:szCs w:val="24"/>
        </w:rPr>
        <w:t>–</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202</w:t>
      </w:r>
      <w:r w:rsidR="0041330E" w:rsidRPr="00602C6E">
        <w:rPr>
          <w:rFonts w:ascii="Bookman Old Style" w:eastAsia="Cambria" w:hAnsi="Bookman Old Style" w:cs="Arial"/>
          <w:sz w:val="24"/>
          <w:szCs w:val="24"/>
        </w:rPr>
        <w:t>4</w:t>
      </w:r>
      <w:r w:rsidR="003B1542">
        <w:rPr>
          <w:rFonts w:ascii="Bookman Old Style" w:eastAsia="Cambria" w:hAnsi="Bookman Old Style" w:cs="Arial"/>
          <w:sz w:val="24"/>
          <w:szCs w:val="24"/>
        </w:rPr>
        <w:t>.</w:t>
      </w:r>
    </w:p>
    <w:p w:rsidR="007313B6" w:rsidRPr="00602C6E" w:rsidRDefault="007313B6" w:rsidP="00D84593">
      <w:pPr>
        <w:spacing w:after="120" w:line="360" w:lineRule="auto"/>
        <w:ind w:firstLine="720"/>
        <w:jc w:val="both"/>
        <w:rPr>
          <w:rFonts w:ascii="Bookman Old Style" w:hAnsi="Bookman Old Style" w:cs="Arial"/>
          <w:sz w:val="24"/>
          <w:szCs w:val="24"/>
        </w:rPr>
      </w:pPr>
      <w:bookmarkStart w:id="1" w:name="page3"/>
      <w:bookmarkEnd w:id="1"/>
      <w:r w:rsidRPr="00602C6E">
        <w:rPr>
          <w:rFonts w:ascii="Bookman Old Style" w:eastAsia="Cambria" w:hAnsi="Bookman Old Style" w:cs="Arial"/>
          <w:sz w:val="24"/>
          <w:szCs w:val="24"/>
        </w:rPr>
        <w:t xml:space="preserve">Rencana Strategis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006F68C8">
        <w:rPr>
          <w:rFonts w:ascii="Bookman Old Style" w:eastAsia="Cambria" w:hAnsi="Bookman Old Style" w:cs="Arial"/>
          <w:sz w:val="24"/>
          <w:szCs w:val="24"/>
        </w:rPr>
        <w:t>Tahun</w:t>
      </w:r>
      <w:r w:rsidR="009E1C2D">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201</w:t>
      </w:r>
      <w:r w:rsidR="00935EB8" w:rsidRPr="00602C6E">
        <w:rPr>
          <w:rFonts w:ascii="Bookman Old Style" w:eastAsia="Cambria" w:hAnsi="Bookman Old Style" w:cs="Arial"/>
          <w:sz w:val="24"/>
          <w:szCs w:val="24"/>
        </w:rPr>
        <w:t>9</w:t>
      </w:r>
      <w:r w:rsidRPr="00602C6E">
        <w:rPr>
          <w:rFonts w:ascii="Bookman Old Style" w:eastAsia="Cambria" w:hAnsi="Bookman Old Style" w:cs="Arial"/>
          <w:sz w:val="24"/>
          <w:szCs w:val="24"/>
        </w:rPr>
        <w:t xml:space="preserve"> – 202</w:t>
      </w:r>
      <w:r w:rsidR="00935EB8"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adalah dokumen perencanaan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 xml:space="preserve">Kabupaten </w:t>
      </w:r>
      <w:r w:rsidR="00935EB8"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untuk periode 5 (lima) tahun, yakni tahun 201</w:t>
      </w:r>
      <w:r w:rsidR="00935EB8" w:rsidRPr="00602C6E">
        <w:rPr>
          <w:rFonts w:ascii="Bookman Old Style" w:eastAsia="Cambria" w:hAnsi="Bookman Old Style" w:cs="Arial"/>
          <w:sz w:val="24"/>
          <w:szCs w:val="24"/>
        </w:rPr>
        <w:t>9</w:t>
      </w:r>
      <w:r w:rsidRPr="00602C6E">
        <w:rPr>
          <w:rFonts w:ascii="Bookman Old Style" w:eastAsia="Cambria" w:hAnsi="Bookman Old Style" w:cs="Arial"/>
          <w:sz w:val="24"/>
          <w:szCs w:val="24"/>
        </w:rPr>
        <w:t xml:space="preserve"> sampai dengan 202</w:t>
      </w:r>
      <w:r w:rsidR="00935EB8"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Rencana Strategis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Pr="00602C6E">
        <w:rPr>
          <w:rFonts w:ascii="Bookman Old Style" w:eastAsia="Cambria" w:hAnsi="Bookman Old Style" w:cs="Arial"/>
          <w:sz w:val="24"/>
          <w:szCs w:val="24"/>
        </w:rPr>
        <w:t xml:space="preserve"> Kabupaten </w:t>
      </w:r>
      <w:r w:rsidR="00935EB8"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ini disusun dengan maksud menyajikan gambaran rinci tentang rencana kerja 5 (lima) tahunan dari penjabaran Rencana Pembangunan Jangka Menengah Kabupaten </w:t>
      </w:r>
      <w:r w:rsidR="00935EB8"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201</w:t>
      </w:r>
      <w:r w:rsidR="00935EB8" w:rsidRPr="00602C6E">
        <w:rPr>
          <w:rFonts w:ascii="Bookman Old Style" w:eastAsia="Cambria" w:hAnsi="Bookman Old Style" w:cs="Arial"/>
          <w:sz w:val="24"/>
          <w:szCs w:val="24"/>
        </w:rPr>
        <w:t>9</w:t>
      </w:r>
      <w:r w:rsidRPr="00602C6E">
        <w:rPr>
          <w:rFonts w:ascii="Bookman Old Style" w:eastAsia="Cambria" w:hAnsi="Bookman Old Style" w:cs="Arial"/>
          <w:sz w:val="24"/>
          <w:szCs w:val="24"/>
        </w:rPr>
        <w:t xml:space="preserve"> – 202</w:t>
      </w:r>
      <w:r w:rsidR="00935EB8"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yang disusun berdasarkan Visi dan Misi Bupati dan Wakil Bupati sebagaimana disampaikan pada masa dan proses pemilihan</w:t>
      </w:r>
      <w:r w:rsidR="003B1542">
        <w:rPr>
          <w:rFonts w:ascii="Bookman Old Style" w:eastAsia="Cambria" w:hAnsi="Bookman Old Style" w:cs="Arial"/>
          <w:sz w:val="24"/>
          <w:szCs w:val="24"/>
        </w:rPr>
        <w:t xml:space="preserve"> Kepala Daerah</w:t>
      </w:r>
      <w:r w:rsidRPr="00602C6E">
        <w:rPr>
          <w:rFonts w:ascii="Bookman Old Style" w:eastAsia="Cambria" w:hAnsi="Bookman Old Style" w:cs="Arial"/>
          <w:sz w:val="24"/>
          <w:szCs w:val="24"/>
        </w:rPr>
        <w:t xml:space="preserve">. Dengan dilantiknya pasangan Bupati dan Wakil Bupati </w:t>
      </w:r>
      <w:r w:rsidR="00935EB8" w:rsidRPr="00602C6E">
        <w:rPr>
          <w:rFonts w:ascii="Bookman Old Style" w:eastAsia="Cambria" w:hAnsi="Bookman Old Style" w:cs="Arial"/>
          <w:sz w:val="24"/>
          <w:szCs w:val="24"/>
        </w:rPr>
        <w:t>Cirebon</w:t>
      </w:r>
      <w:r w:rsidR="003B1542">
        <w:rPr>
          <w:rFonts w:ascii="Bookman Old Style" w:eastAsia="Cambria" w:hAnsi="Bookman Old Style" w:cs="Arial"/>
          <w:sz w:val="24"/>
          <w:szCs w:val="24"/>
        </w:rPr>
        <w:t xml:space="preserve"> terpilih</w:t>
      </w:r>
      <w:r w:rsidRPr="00602C6E">
        <w:rPr>
          <w:rFonts w:ascii="Bookman Old Style" w:eastAsia="Cambria" w:hAnsi="Bookman Old Style" w:cs="Arial"/>
          <w:sz w:val="24"/>
          <w:szCs w:val="24"/>
        </w:rPr>
        <w:t xml:space="preserve"> masa bhakti 201</w:t>
      </w:r>
      <w:r w:rsidR="00935EB8" w:rsidRPr="00602C6E">
        <w:rPr>
          <w:rFonts w:ascii="Bookman Old Style" w:eastAsia="Cambria" w:hAnsi="Bookman Old Style" w:cs="Arial"/>
          <w:sz w:val="24"/>
          <w:szCs w:val="24"/>
        </w:rPr>
        <w:t>9</w:t>
      </w:r>
      <w:r w:rsidR="00D84593">
        <w:rPr>
          <w:rFonts w:ascii="Bookman Old Style" w:eastAsia="Cambria" w:hAnsi="Bookman Old Style" w:cs="Arial"/>
          <w:sz w:val="24"/>
          <w:szCs w:val="24"/>
        </w:rPr>
        <w:t>-</w:t>
      </w:r>
      <w:r w:rsidRPr="00602C6E">
        <w:rPr>
          <w:rFonts w:ascii="Bookman Old Style" w:eastAsia="Cambria" w:hAnsi="Bookman Old Style" w:cs="Arial"/>
          <w:sz w:val="24"/>
          <w:szCs w:val="24"/>
        </w:rPr>
        <w:t>202</w:t>
      </w:r>
      <w:r w:rsidR="00935EB8" w:rsidRPr="00602C6E">
        <w:rPr>
          <w:rFonts w:ascii="Bookman Old Style" w:eastAsia="Cambria" w:hAnsi="Bookman Old Style" w:cs="Arial"/>
          <w:sz w:val="24"/>
          <w:szCs w:val="24"/>
        </w:rPr>
        <w:t>4</w:t>
      </w:r>
      <w:r w:rsidRPr="00602C6E">
        <w:rPr>
          <w:rFonts w:ascii="Bookman Old Style" w:eastAsia="Cambria" w:hAnsi="Bookman Old Style" w:cs="Arial"/>
          <w:sz w:val="24"/>
          <w:szCs w:val="24"/>
        </w:rPr>
        <w:t xml:space="preserve">, maka visi dan misi </w:t>
      </w:r>
      <w:r w:rsidR="00935EB8" w:rsidRPr="00602C6E">
        <w:rPr>
          <w:rFonts w:ascii="Bookman Old Style" w:eastAsia="Cambria" w:hAnsi="Bookman Old Style" w:cs="Arial"/>
          <w:sz w:val="24"/>
          <w:szCs w:val="24"/>
        </w:rPr>
        <w:t>B</w:t>
      </w:r>
      <w:r w:rsidRPr="00602C6E">
        <w:rPr>
          <w:rFonts w:ascii="Bookman Old Style" w:eastAsia="Cambria" w:hAnsi="Bookman Old Style" w:cs="Arial"/>
          <w:sz w:val="24"/>
          <w:szCs w:val="24"/>
        </w:rPr>
        <w:t xml:space="preserve">upati dan Wakil Bupati tersebut dituangkan ke dalam RPJMD Kabupaten </w:t>
      </w:r>
      <w:r w:rsidR="00935EB8" w:rsidRPr="00602C6E">
        <w:rPr>
          <w:rFonts w:ascii="Bookman Old Style" w:eastAsia="Cambria" w:hAnsi="Bookman Old Style" w:cs="Arial"/>
          <w:sz w:val="24"/>
          <w:szCs w:val="24"/>
        </w:rPr>
        <w:t xml:space="preserve">Cirebon </w:t>
      </w:r>
      <w:r w:rsidR="000C4220">
        <w:rPr>
          <w:rFonts w:ascii="Bookman Old Style" w:eastAsia="Cambria" w:hAnsi="Bookman Old Style" w:cs="Arial"/>
          <w:sz w:val="24"/>
          <w:szCs w:val="24"/>
        </w:rPr>
        <w:t xml:space="preserve">  </w:t>
      </w:r>
      <w:r w:rsidR="00935EB8" w:rsidRPr="00602C6E">
        <w:rPr>
          <w:rFonts w:ascii="Bookman Old Style" w:eastAsia="Cambria" w:hAnsi="Bookman Old Style" w:cs="Arial"/>
          <w:sz w:val="24"/>
          <w:szCs w:val="24"/>
        </w:rPr>
        <w:t>Tahun 2019-2024</w:t>
      </w:r>
      <w:r w:rsidRPr="00602C6E">
        <w:rPr>
          <w:rFonts w:ascii="Bookman Old Style" w:eastAsia="Cambria" w:hAnsi="Bookman Old Style" w:cs="Arial"/>
          <w:sz w:val="24"/>
          <w:szCs w:val="24"/>
        </w:rPr>
        <w:t>.</w:t>
      </w:r>
    </w:p>
    <w:p w:rsidR="007313B6" w:rsidRPr="00602C6E" w:rsidRDefault="007313B6" w:rsidP="00D84593">
      <w:pPr>
        <w:pStyle w:val="ListParagraph"/>
        <w:spacing w:after="240" w:line="360" w:lineRule="auto"/>
        <w:ind w:left="0" w:firstLine="720"/>
        <w:contextualSpacing w:val="0"/>
        <w:jc w:val="both"/>
        <w:rPr>
          <w:rFonts w:ascii="Bookman Old Style" w:eastAsia="Cambria" w:hAnsi="Bookman Old Style" w:cs="Arial"/>
          <w:b/>
          <w:bCs/>
          <w:i/>
          <w:iCs/>
          <w:sz w:val="24"/>
          <w:szCs w:val="24"/>
        </w:rPr>
      </w:pPr>
      <w:r w:rsidRPr="00602C6E">
        <w:rPr>
          <w:rFonts w:ascii="Bookman Old Style" w:eastAsia="Cambria" w:hAnsi="Bookman Old Style" w:cs="Arial"/>
          <w:sz w:val="24"/>
          <w:szCs w:val="24"/>
        </w:rPr>
        <w:t xml:space="preserve">Dokumen perencanaan ini diharapkan mampu menjaga konsistensi dan komitmen pelaksanaan pemerintahan dan pembangunan daerah serta mengoptimalkan implementasi program/kegiatan dalam rangka pencapaian Visi Kabupaten </w:t>
      </w:r>
      <w:r w:rsidR="00F73297" w:rsidRPr="00602C6E">
        <w:rPr>
          <w:rFonts w:ascii="Bookman Old Style" w:eastAsia="Cambria" w:hAnsi="Bookman Old Style" w:cs="Arial"/>
          <w:sz w:val="24"/>
          <w:szCs w:val="24"/>
        </w:rPr>
        <w:t>Cirebon</w:t>
      </w:r>
      <w:r w:rsidRPr="00602C6E">
        <w:rPr>
          <w:rFonts w:ascii="Bookman Old Style" w:eastAsia="Cambria" w:hAnsi="Bookman Old Style" w:cs="Arial"/>
          <w:sz w:val="24"/>
          <w:szCs w:val="24"/>
        </w:rPr>
        <w:t xml:space="preserve"> 201</w:t>
      </w:r>
      <w:r w:rsidR="00D84593">
        <w:rPr>
          <w:rFonts w:ascii="Bookman Old Style" w:eastAsia="Cambria" w:hAnsi="Bookman Old Style" w:cs="Arial"/>
          <w:sz w:val="24"/>
          <w:szCs w:val="24"/>
        </w:rPr>
        <w:t>9-</w:t>
      </w:r>
      <w:r w:rsidR="00F73297" w:rsidRPr="00602C6E">
        <w:rPr>
          <w:rFonts w:ascii="Bookman Old Style" w:eastAsia="Cambria" w:hAnsi="Bookman Old Style" w:cs="Arial"/>
          <w:sz w:val="24"/>
          <w:szCs w:val="24"/>
        </w:rPr>
        <w:t>2024</w:t>
      </w:r>
      <w:r w:rsidR="00703B51" w:rsidRPr="00602C6E">
        <w:rPr>
          <w:rFonts w:ascii="Bookman Old Style" w:eastAsia="Cambria" w:hAnsi="Bookman Old Style" w:cs="Arial"/>
          <w:sz w:val="24"/>
          <w:szCs w:val="24"/>
        </w:rPr>
        <w:t xml:space="preserve"> </w:t>
      </w:r>
      <w:proofErr w:type="gramStart"/>
      <w:r w:rsidRPr="00602C6E">
        <w:rPr>
          <w:rFonts w:ascii="Bookman Old Style" w:eastAsia="Cambria" w:hAnsi="Bookman Old Style" w:cs="Arial"/>
          <w:sz w:val="24"/>
          <w:szCs w:val="24"/>
        </w:rPr>
        <w:t>yaitu :</w:t>
      </w:r>
      <w:r w:rsidRPr="00602C6E">
        <w:rPr>
          <w:rFonts w:ascii="Bookman Old Style" w:eastAsia="Cambria" w:hAnsi="Bookman Old Style" w:cs="Arial"/>
          <w:b/>
          <w:bCs/>
          <w:i/>
          <w:iCs/>
          <w:sz w:val="24"/>
          <w:szCs w:val="24"/>
        </w:rPr>
        <w:t>“</w:t>
      </w:r>
      <w:proofErr w:type="gramEnd"/>
      <w:r w:rsidR="00F73297" w:rsidRPr="00602C6E">
        <w:rPr>
          <w:rFonts w:ascii="Bookman Old Style" w:eastAsia="Cambria" w:hAnsi="Bookman Old Style" w:cs="Arial"/>
          <w:b/>
          <w:bCs/>
          <w:i/>
          <w:iCs/>
          <w:sz w:val="24"/>
          <w:szCs w:val="24"/>
        </w:rPr>
        <w:t xml:space="preserve"> Terwujudnya Kabupaten Cirebon Berbudaya, Sejahtera, Agamis, Maju dan Aman </w:t>
      </w:r>
      <w:r w:rsidRPr="00602C6E">
        <w:rPr>
          <w:rFonts w:ascii="Bookman Old Style" w:eastAsia="Cambria" w:hAnsi="Bookman Old Style" w:cs="Arial"/>
          <w:b/>
          <w:bCs/>
          <w:i/>
          <w:iCs/>
          <w:sz w:val="24"/>
          <w:szCs w:val="24"/>
        </w:rPr>
        <w:t>”</w:t>
      </w:r>
      <w:r w:rsidR="00F73297" w:rsidRPr="00602C6E">
        <w:rPr>
          <w:rFonts w:ascii="Bookman Old Style" w:eastAsia="Cambria" w:hAnsi="Bookman Old Style" w:cs="Arial"/>
          <w:b/>
          <w:bCs/>
          <w:i/>
          <w:iCs/>
          <w:sz w:val="24"/>
          <w:szCs w:val="24"/>
        </w:rPr>
        <w:t>.</w:t>
      </w:r>
    </w:p>
    <w:p w:rsidR="007313B6" w:rsidRPr="00602C6E" w:rsidRDefault="007313B6" w:rsidP="000A444D">
      <w:pPr>
        <w:pStyle w:val="ListParagraph"/>
        <w:numPr>
          <w:ilvl w:val="1"/>
          <w:numId w:val="8"/>
        </w:numPr>
        <w:spacing w:after="240" w:line="360" w:lineRule="auto"/>
        <w:ind w:left="720" w:hanging="702"/>
        <w:rPr>
          <w:rFonts w:ascii="Bookman Old Style" w:hAnsi="Bookman Old Style" w:cs="Arial"/>
          <w:b/>
          <w:sz w:val="24"/>
          <w:szCs w:val="24"/>
        </w:rPr>
      </w:pPr>
      <w:r w:rsidRPr="00602C6E">
        <w:rPr>
          <w:rFonts w:ascii="Bookman Old Style" w:hAnsi="Bookman Old Style" w:cs="Arial"/>
          <w:b/>
          <w:sz w:val="24"/>
          <w:szCs w:val="24"/>
        </w:rPr>
        <w:t>Landasan Hukum</w:t>
      </w:r>
    </w:p>
    <w:p w:rsidR="001426E7" w:rsidRPr="00602C6E" w:rsidRDefault="001426E7" w:rsidP="001426E7">
      <w:pPr>
        <w:spacing w:after="120" w:line="360" w:lineRule="auto"/>
        <w:ind w:firstLine="708"/>
        <w:jc w:val="both"/>
        <w:rPr>
          <w:rFonts w:ascii="Bookman Old Style" w:hAnsi="Bookman Old Style" w:cs="Arial"/>
          <w:sz w:val="24"/>
          <w:szCs w:val="24"/>
        </w:rPr>
      </w:pPr>
      <w:r w:rsidRPr="00602C6E">
        <w:rPr>
          <w:rFonts w:ascii="Bookman Old Style" w:eastAsia="Times New Roman" w:hAnsi="Bookman Old Style" w:cs="Arial"/>
          <w:sz w:val="24"/>
          <w:szCs w:val="24"/>
        </w:rPr>
        <w:t xml:space="preserve">Penyusunan Rencana Strategis (Renstra) </w:t>
      </w:r>
      <w:r w:rsidR="00310295">
        <w:rPr>
          <w:rFonts w:ascii="Bookman Old Style" w:eastAsia="Times New Roman" w:hAnsi="Bookman Old Style" w:cs="Arial"/>
          <w:sz w:val="24"/>
          <w:szCs w:val="24"/>
        </w:rPr>
        <w:t xml:space="preserve">Kecamatan </w:t>
      </w:r>
      <w:r w:rsidR="00D67F24">
        <w:rPr>
          <w:rFonts w:ascii="Bookman Old Style" w:eastAsia="Times New Roman" w:hAnsi="Bookman Old Style" w:cs="Arial"/>
          <w:sz w:val="24"/>
          <w:szCs w:val="24"/>
        </w:rPr>
        <w:t>Arjawinangun</w:t>
      </w:r>
      <w:r w:rsidRPr="00602C6E">
        <w:rPr>
          <w:rFonts w:ascii="Bookman Old Style" w:eastAsia="Times New Roman" w:hAnsi="Bookman Old Style" w:cs="Arial"/>
          <w:sz w:val="24"/>
          <w:szCs w:val="24"/>
        </w:rPr>
        <w:t xml:space="preserve">, Kabupaten </w:t>
      </w:r>
      <w:r w:rsidR="00C93E44" w:rsidRPr="00602C6E">
        <w:rPr>
          <w:rFonts w:ascii="Bookman Old Style" w:eastAsia="Times New Roman" w:hAnsi="Bookman Old Style" w:cs="Arial"/>
          <w:sz w:val="24"/>
          <w:szCs w:val="24"/>
        </w:rPr>
        <w:t>Cirebon</w:t>
      </w:r>
      <w:r w:rsidRPr="00602C6E">
        <w:rPr>
          <w:rFonts w:ascii="Bookman Old Style" w:eastAsia="Times New Roman" w:hAnsi="Bookman Old Style" w:cs="Arial"/>
          <w:sz w:val="24"/>
          <w:szCs w:val="24"/>
        </w:rPr>
        <w:t xml:space="preserve"> tahun 201</w:t>
      </w:r>
      <w:r w:rsidR="00C93E44" w:rsidRPr="00602C6E">
        <w:rPr>
          <w:rFonts w:ascii="Bookman Old Style" w:eastAsia="Times New Roman" w:hAnsi="Bookman Old Style" w:cs="Arial"/>
          <w:sz w:val="24"/>
          <w:szCs w:val="24"/>
        </w:rPr>
        <w:t>9</w:t>
      </w:r>
      <w:r w:rsidRPr="00602C6E">
        <w:rPr>
          <w:rFonts w:ascii="Bookman Old Style" w:eastAsia="Times New Roman" w:hAnsi="Bookman Old Style" w:cs="Arial"/>
          <w:sz w:val="24"/>
          <w:szCs w:val="24"/>
        </w:rPr>
        <w:t xml:space="preserve"> – 202</w:t>
      </w:r>
      <w:r w:rsidR="00C93E44" w:rsidRPr="00602C6E">
        <w:rPr>
          <w:rFonts w:ascii="Bookman Old Style" w:eastAsia="Times New Roman" w:hAnsi="Bookman Old Style" w:cs="Arial"/>
          <w:sz w:val="24"/>
          <w:szCs w:val="24"/>
        </w:rPr>
        <w:t>4</w:t>
      </w:r>
      <w:r w:rsidRPr="00602C6E">
        <w:rPr>
          <w:rFonts w:ascii="Bookman Old Style" w:eastAsia="Times New Roman" w:hAnsi="Bookman Old Style" w:cs="Arial"/>
          <w:sz w:val="24"/>
          <w:szCs w:val="24"/>
        </w:rPr>
        <w:t xml:space="preserve"> didasarkan pada ketentuan – ketentuan sebagai </w:t>
      </w:r>
      <w:proofErr w:type="gramStart"/>
      <w:r w:rsidRPr="00602C6E">
        <w:rPr>
          <w:rFonts w:ascii="Bookman Old Style" w:eastAsia="Times New Roman" w:hAnsi="Bookman Old Style" w:cs="Arial"/>
          <w:sz w:val="24"/>
          <w:szCs w:val="24"/>
        </w:rPr>
        <w:t>berikut :</w:t>
      </w:r>
      <w:proofErr w:type="gramEnd"/>
    </w:p>
    <w:p w:rsidR="00333884" w:rsidRPr="00602C6E" w:rsidRDefault="00CB1ACA" w:rsidP="006B6420">
      <w:pPr>
        <w:numPr>
          <w:ilvl w:val="0"/>
          <w:numId w:val="12"/>
        </w:numPr>
        <w:spacing w:after="120" w:line="360" w:lineRule="auto"/>
        <w:ind w:left="1134" w:right="20"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14 Tahun 1950 tentang </w:t>
      </w:r>
      <w:r w:rsidR="002A0C73">
        <w:rPr>
          <w:rFonts w:ascii="Bookman Old Style" w:eastAsia="Times New Roman" w:hAnsi="Bookman Old Style" w:cs="Arial"/>
          <w:sz w:val="24"/>
          <w:szCs w:val="24"/>
        </w:rPr>
        <w:t xml:space="preserve">Pembentukan Daerah-daerah dalam Lingkungan Provinsi Jawa Barat (Berita Negara Tahun 1950) sebagaimana telah diubah dengan Undang-undang </w:t>
      </w:r>
      <w:r w:rsidR="002A0C73">
        <w:rPr>
          <w:rFonts w:ascii="Bookman Old Style" w:eastAsia="Times New Roman" w:hAnsi="Bookman Old Style" w:cs="Arial"/>
          <w:sz w:val="24"/>
          <w:szCs w:val="24"/>
        </w:rPr>
        <w:lastRenderedPageBreak/>
        <w:t xml:space="preserve">Nomor 4 Tahun 1968 Tentang Pembentukan Kabupaten Purwakarta dan Kabupaten Subang dengan mengubah Undang-undang </w:t>
      </w:r>
      <w:r w:rsidR="00D84593">
        <w:rPr>
          <w:rFonts w:ascii="Bookman Old Style" w:eastAsia="Times New Roman" w:hAnsi="Bookman Old Style" w:cs="Arial"/>
          <w:sz w:val="24"/>
          <w:szCs w:val="24"/>
        </w:rPr>
        <w:t xml:space="preserve">             </w:t>
      </w:r>
      <w:r w:rsidR="002A0C73">
        <w:rPr>
          <w:rFonts w:ascii="Bookman Old Style" w:eastAsia="Times New Roman" w:hAnsi="Bookman Old Style" w:cs="Arial"/>
          <w:sz w:val="24"/>
          <w:szCs w:val="24"/>
        </w:rPr>
        <w:t>Nomor 14 Tahun 1950 Tentang Pembentukan Daerah-daerah Kabupaten</w:t>
      </w:r>
      <w:r w:rsidRPr="00602C6E">
        <w:rPr>
          <w:rFonts w:ascii="Bookman Old Style" w:eastAsia="Times New Roman" w:hAnsi="Bookman Old Style" w:cs="Arial"/>
          <w:sz w:val="24"/>
          <w:szCs w:val="24"/>
        </w:rPr>
        <w:t xml:space="preserve"> dalam Lingkungan </w:t>
      </w:r>
      <w:r w:rsidR="002A0C73">
        <w:rPr>
          <w:rFonts w:ascii="Bookman Old Style" w:eastAsia="Times New Roman" w:hAnsi="Bookman Old Style" w:cs="Arial"/>
          <w:sz w:val="24"/>
          <w:szCs w:val="24"/>
        </w:rPr>
        <w:t>Provinsi Dj</w:t>
      </w:r>
      <w:r w:rsidRPr="00602C6E">
        <w:rPr>
          <w:rFonts w:ascii="Bookman Old Style" w:eastAsia="Times New Roman" w:hAnsi="Bookman Old Style" w:cs="Arial"/>
          <w:sz w:val="24"/>
          <w:szCs w:val="24"/>
        </w:rPr>
        <w:t>awa Barat</w:t>
      </w:r>
      <w:r w:rsidR="002A0C73">
        <w:rPr>
          <w:rFonts w:ascii="Bookman Old Style" w:eastAsia="Times New Roman" w:hAnsi="Bookman Old Style" w:cs="Arial"/>
          <w:sz w:val="24"/>
          <w:szCs w:val="24"/>
        </w:rPr>
        <w:t xml:space="preserve"> (Lembaran Negara Repuplik Indonesia Tahun 1968 Nomor 31, Tambahan Lembaran Negara Republik Indonesia Nomor 2851);</w:t>
      </w:r>
    </w:p>
    <w:p w:rsidR="001426E7" w:rsidRPr="00602C6E" w:rsidRDefault="001426E7" w:rsidP="00D84593">
      <w:pPr>
        <w:numPr>
          <w:ilvl w:val="0"/>
          <w:numId w:val="12"/>
        </w:numPr>
        <w:tabs>
          <w:tab w:val="left" w:pos="420"/>
        </w:tabs>
        <w:spacing w:after="120" w:line="360" w:lineRule="auto"/>
        <w:ind w:left="1134" w:right="20"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17 Tahun 2003 tentang Keuangan Negara (Lembaran Negara Republik Indonesia Tahun 2003 Nomor 47, Tambahan Lembaran Negara Republik Indonesia Nomor 4286);</w:t>
      </w:r>
    </w:p>
    <w:p w:rsidR="001426E7" w:rsidRPr="00602C6E" w:rsidRDefault="001426E7"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1 Tahun 2004 tentang Perbendaharaan Negara; (Lembaran Negara Republik Indonesia Tahun 2004 Nomor 5, Tambahan Lembaran Negara Republik Indonesia Nomor 4355);</w:t>
      </w:r>
    </w:p>
    <w:p w:rsidR="001426E7" w:rsidRDefault="001426E7"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25 Tahun 2004 tentang Sistem Perencanaan Pembangunan Nasional (Lembaran Negara Republik Indonesia </w:t>
      </w:r>
      <w:r w:rsidR="00EF26F5">
        <w:rPr>
          <w:rFonts w:ascii="Bookman Old Style" w:eastAsia="Times New Roman" w:hAnsi="Bookman Old Style" w:cs="Arial"/>
          <w:sz w:val="24"/>
          <w:szCs w:val="24"/>
        </w:rPr>
        <w:t xml:space="preserve">         </w:t>
      </w:r>
      <w:r w:rsidRPr="00602C6E">
        <w:rPr>
          <w:rFonts w:ascii="Bookman Old Style" w:eastAsia="Times New Roman" w:hAnsi="Bookman Old Style" w:cs="Arial"/>
          <w:sz w:val="24"/>
          <w:szCs w:val="24"/>
        </w:rPr>
        <w:t>Tahun 2004 Nomor 104, Tambahan Lembaran Negara Republik Indonesia Nomor 4421);</w:t>
      </w:r>
    </w:p>
    <w:p w:rsidR="009E6FAA" w:rsidRPr="00602C6E" w:rsidRDefault="009E6FAA" w:rsidP="00D84593">
      <w:pPr>
        <w:numPr>
          <w:ilvl w:val="0"/>
          <w:numId w:val="12"/>
        </w:numPr>
        <w:spacing w:after="120" w:line="360" w:lineRule="auto"/>
        <w:ind w:left="1134" w:hanging="425"/>
        <w:jc w:val="both"/>
        <w:rPr>
          <w:rFonts w:ascii="Bookman Old Style" w:eastAsia="Times New Roman" w:hAnsi="Bookman Old Style" w:cs="Arial"/>
          <w:sz w:val="24"/>
          <w:szCs w:val="24"/>
        </w:rPr>
      </w:pPr>
      <w:r w:rsidRPr="00602C6E">
        <w:rPr>
          <w:rFonts w:ascii="Bookman Old Style" w:eastAsia="Cambria" w:hAnsi="Bookman Old Style" w:cs="Arial"/>
          <w:sz w:val="24"/>
          <w:szCs w:val="24"/>
        </w:rPr>
        <w:t>Undang-undang Nomor 32 tahun 2009 tentang Perlindungan dan Pengelolaan Lingkungan Hidup</w:t>
      </w:r>
      <w:r w:rsidR="00E924DB">
        <w:rPr>
          <w:rFonts w:ascii="Bookman Old Style" w:eastAsia="Cambria" w:hAnsi="Bookman Old Style" w:cs="Arial"/>
          <w:sz w:val="24"/>
          <w:szCs w:val="24"/>
        </w:rPr>
        <w:t xml:space="preserve"> (Lembaran Negara Republik Indonesia Tahun 2009 Nomor 140, Tambahan Lembaran Negara Republik Indonesia Nomor 5059)</w:t>
      </w:r>
      <w:r w:rsidRPr="00602C6E">
        <w:rPr>
          <w:rFonts w:ascii="Bookman Old Style" w:eastAsia="Cambria" w:hAnsi="Bookman Old Style" w:cs="Arial"/>
          <w:sz w:val="24"/>
          <w:szCs w:val="24"/>
        </w:rPr>
        <w:t>;</w:t>
      </w:r>
    </w:p>
    <w:p w:rsidR="009E6FAA" w:rsidRPr="00602C6E" w:rsidRDefault="009E6FAA" w:rsidP="00634C5B">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12 Tahun 2011 tentang </w:t>
      </w:r>
      <w:r w:rsidR="00634C5B">
        <w:rPr>
          <w:rFonts w:ascii="Bookman Old Style" w:eastAsia="Times New Roman" w:hAnsi="Bookman Old Style" w:cs="Arial"/>
          <w:sz w:val="24"/>
          <w:szCs w:val="24"/>
        </w:rPr>
        <w:t>Pembentukan Peraturan Perundang-Undangan</w:t>
      </w:r>
      <w:r w:rsidR="00E924DB">
        <w:rPr>
          <w:rFonts w:ascii="Bookman Old Style" w:eastAsia="Times New Roman" w:hAnsi="Bookman Old Style" w:cs="Arial"/>
          <w:sz w:val="24"/>
          <w:szCs w:val="24"/>
        </w:rPr>
        <w:t xml:space="preserve"> (</w:t>
      </w:r>
      <w:r w:rsidR="00E924DB">
        <w:rPr>
          <w:rFonts w:ascii="Bookman Old Style" w:eastAsia="Cambria" w:hAnsi="Bookman Old Style" w:cs="Arial"/>
          <w:sz w:val="24"/>
          <w:szCs w:val="24"/>
        </w:rPr>
        <w:t>Lembaran Negara Republik Indonesia</w:t>
      </w:r>
      <w:r w:rsidR="00634C5B">
        <w:rPr>
          <w:rFonts w:ascii="Bookman Old Style" w:eastAsia="Cambria" w:hAnsi="Bookman Old Style" w:cs="Arial"/>
          <w:sz w:val="24"/>
          <w:szCs w:val="24"/>
        </w:rPr>
        <w:t xml:space="preserve"> </w:t>
      </w:r>
      <w:r w:rsidR="00E924DB">
        <w:rPr>
          <w:rFonts w:ascii="Bookman Old Style" w:eastAsia="Cambria" w:hAnsi="Bookman Old Style" w:cs="Arial"/>
          <w:sz w:val="24"/>
          <w:szCs w:val="24"/>
        </w:rPr>
        <w:t>Tahun 2011 Nomor 82, Tambahan Lembaran Negara Republik Indonesia Nomor 5234)</w:t>
      </w:r>
      <w:r w:rsidR="00E924DB" w:rsidRPr="00602C6E">
        <w:rPr>
          <w:rFonts w:ascii="Bookman Old Style" w:eastAsia="Cambria" w:hAnsi="Bookman Old Style" w:cs="Arial"/>
          <w:sz w:val="24"/>
          <w:szCs w:val="24"/>
        </w:rPr>
        <w:t>;</w:t>
      </w:r>
    </w:p>
    <w:p w:rsidR="009E6FAA" w:rsidRPr="009E6FAA" w:rsidRDefault="009E6FAA"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23 Tahun 2014 tentang Pemerintah Daerah (Lembaran Negara Republik Indonesia Tahun 2014 Nomor 224, Tambahan Lembaran Negara Republik Indonesia Nomor 5587)</w:t>
      </w:r>
      <w:r w:rsidR="00755D89">
        <w:rPr>
          <w:rFonts w:ascii="Bookman Old Style" w:eastAsia="Times New Roman" w:hAnsi="Bookman Old Style" w:cs="Arial"/>
          <w:sz w:val="24"/>
          <w:szCs w:val="24"/>
        </w:rPr>
        <w:t>, sebagaimana telah diubah dengan Peraturan Pemerintah pengganti Undang-undang Republik Indonesia Nomor 9 Tahun 2015 Tentang perubahan kedua atas Undang-undang Nomor 23 Tahun 2014 Tentang Pemerintahan Daerah (</w:t>
      </w:r>
      <w:r w:rsidR="00755D89">
        <w:rPr>
          <w:rFonts w:ascii="Bookman Old Style" w:eastAsia="Cambria" w:hAnsi="Bookman Old Style" w:cs="Arial"/>
          <w:sz w:val="24"/>
          <w:szCs w:val="24"/>
        </w:rPr>
        <w:t>Lembaran Negara Republik Indonesia         Tahun 2015 Nomor 58)</w:t>
      </w:r>
      <w:r w:rsidRPr="00602C6E">
        <w:rPr>
          <w:rFonts w:ascii="Bookman Old Style" w:eastAsia="Times New Roman" w:hAnsi="Bookman Old Style" w:cs="Arial"/>
          <w:sz w:val="24"/>
          <w:szCs w:val="24"/>
        </w:rPr>
        <w:t>;</w:t>
      </w:r>
    </w:p>
    <w:p w:rsidR="002A4EE0" w:rsidRPr="00602C6E" w:rsidRDefault="00F831BB"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lastRenderedPageBreak/>
        <w:t>Peraturan Pemerintah Nomor 55 Tahun 2005 tentang Dana Perimbangan</w:t>
      </w:r>
      <w:r w:rsidR="00755D89">
        <w:rPr>
          <w:rFonts w:ascii="Bookman Old Style" w:eastAsia="Times New Roman" w:hAnsi="Bookman Old Style" w:cs="Arial"/>
          <w:sz w:val="24"/>
          <w:szCs w:val="24"/>
        </w:rPr>
        <w:t xml:space="preserve"> (</w:t>
      </w:r>
      <w:r w:rsidR="00755D89">
        <w:rPr>
          <w:rFonts w:ascii="Bookman Old Style" w:eastAsia="Cambria" w:hAnsi="Bookman Old Style" w:cs="Arial"/>
          <w:sz w:val="24"/>
          <w:szCs w:val="24"/>
        </w:rPr>
        <w:t xml:space="preserve">Lembaran Negara Republik Indonesia Tahun 2005   Nomor 137, Tambahan Lembaran Negara Republik Indonesia </w:t>
      </w:r>
      <w:r w:rsidR="00D84593">
        <w:rPr>
          <w:rFonts w:ascii="Bookman Old Style" w:eastAsia="Cambria" w:hAnsi="Bookman Old Style" w:cs="Arial"/>
          <w:sz w:val="24"/>
          <w:szCs w:val="24"/>
        </w:rPr>
        <w:t xml:space="preserve">        </w:t>
      </w:r>
      <w:r w:rsidR="00755D89">
        <w:rPr>
          <w:rFonts w:ascii="Bookman Old Style" w:eastAsia="Cambria" w:hAnsi="Bookman Old Style" w:cs="Arial"/>
          <w:sz w:val="24"/>
          <w:szCs w:val="24"/>
        </w:rPr>
        <w:t>Nomor 4575)</w:t>
      </w:r>
      <w:r w:rsidRPr="00602C6E">
        <w:rPr>
          <w:rFonts w:ascii="Bookman Old Style" w:eastAsia="Times New Roman" w:hAnsi="Bookman Old Style" w:cs="Arial"/>
          <w:sz w:val="24"/>
          <w:szCs w:val="24"/>
        </w:rPr>
        <w:t>;</w:t>
      </w:r>
    </w:p>
    <w:p w:rsidR="001426E7" w:rsidRDefault="001426E7" w:rsidP="00D84593">
      <w:pPr>
        <w:numPr>
          <w:ilvl w:val="0"/>
          <w:numId w:val="12"/>
        </w:numPr>
        <w:tabs>
          <w:tab w:val="left" w:pos="420"/>
        </w:tabs>
        <w:spacing w:after="120" w:line="360" w:lineRule="auto"/>
        <w:ind w:left="1134" w:right="20" w:hanging="425"/>
        <w:jc w:val="both"/>
        <w:rPr>
          <w:rFonts w:ascii="Bookman Old Style" w:eastAsia="Times New Roman" w:hAnsi="Bookman Old Style" w:cs="Arial"/>
          <w:sz w:val="24"/>
          <w:szCs w:val="24"/>
        </w:rPr>
      </w:pPr>
      <w:bookmarkStart w:id="2" w:name="page12"/>
      <w:bookmarkEnd w:id="2"/>
      <w:r w:rsidRPr="00602C6E">
        <w:rPr>
          <w:rFonts w:ascii="Bookman Old Style" w:eastAsia="Times New Roman" w:hAnsi="Bookman Old Style" w:cs="Arial"/>
          <w:sz w:val="24"/>
          <w:szCs w:val="24"/>
        </w:rPr>
        <w:t>Peraturan Pemerintah Nomor 8 Tahun 2006 tentang Laporan Keuangan dan Kinerja Instansi Pemerintah (Lembaran Negara Republik Indonesia Tahun 2006 Nomor 25, Tambahan Lembaran Negara Republik Indonesia Nomor 4614);</w:t>
      </w:r>
    </w:p>
    <w:p w:rsid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18 Tahun 2016 tentang Perangkat Daerah (Lembaran Negara Republik Indones</w:t>
      </w:r>
      <w:r w:rsidR="00D84593">
        <w:rPr>
          <w:rFonts w:ascii="Bookman Old Style" w:hAnsi="Bookman Old Style"/>
          <w:sz w:val="24"/>
          <w:szCs w:val="24"/>
        </w:rPr>
        <w:t xml:space="preserve">ia Tahun 2016 </w:t>
      </w:r>
      <w:r w:rsidRPr="00602C6E">
        <w:rPr>
          <w:rFonts w:ascii="Bookman Old Style" w:hAnsi="Bookman Old Style"/>
          <w:sz w:val="24"/>
          <w:szCs w:val="24"/>
        </w:rPr>
        <w:t>Nomor 114, Tambahan Lembaran Negara Republik Indonesia Nomor 5887);</w:t>
      </w:r>
    </w:p>
    <w:p w:rsid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w:t>
      </w:r>
      <w:r>
        <w:rPr>
          <w:rFonts w:ascii="Bookman Old Style" w:hAnsi="Bookman Old Style"/>
          <w:sz w:val="24"/>
          <w:szCs w:val="24"/>
        </w:rPr>
        <w:t>2</w:t>
      </w:r>
      <w:r w:rsidRPr="00602C6E">
        <w:rPr>
          <w:rFonts w:ascii="Bookman Old Style" w:hAnsi="Bookman Old Style"/>
          <w:sz w:val="24"/>
          <w:szCs w:val="24"/>
        </w:rPr>
        <w:t xml:space="preserve"> Tahun 2019 tentang</w:t>
      </w:r>
      <w:r>
        <w:rPr>
          <w:rFonts w:ascii="Bookman Old Style" w:hAnsi="Bookman Old Style"/>
          <w:sz w:val="24"/>
          <w:szCs w:val="24"/>
        </w:rPr>
        <w:t xml:space="preserve"> Pengelolaan Keuangan Daerah </w:t>
      </w:r>
      <w:r w:rsidRPr="00602C6E">
        <w:rPr>
          <w:rFonts w:ascii="Bookman Old Style" w:hAnsi="Bookman Old Style"/>
          <w:sz w:val="24"/>
          <w:szCs w:val="24"/>
        </w:rPr>
        <w:t>(Lembaran Negara Republik Indonesia Tahun 201</w:t>
      </w:r>
      <w:r>
        <w:rPr>
          <w:rFonts w:ascii="Bookman Old Style" w:hAnsi="Bookman Old Style"/>
          <w:sz w:val="24"/>
          <w:szCs w:val="24"/>
        </w:rPr>
        <w:t>9 Nomor 42</w:t>
      </w:r>
      <w:r w:rsidRPr="00602C6E">
        <w:rPr>
          <w:rFonts w:ascii="Bookman Old Style" w:hAnsi="Bookman Old Style"/>
          <w:sz w:val="24"/>
          <w:szCs w:val="24"/>
        </w:rPr>
        <w:t>, Tambahan Lembaran Nega</w:t>
      </w:r>
      <w:r>
        <w:rPr>
          <w:rFonts w:ascii="Bookman Old Style" w:hAnsi="Bookman Old Style"/>
          <w:sz w:val="24"/>
          <w:szCs w:val="24"/>
        </w:rPr>
        <w:t xml:space="preserve">ra Republik Indonesia </w:t>
      </w:r>
      <w:r w:rsidR="00EF26F5">
        <w:rPr>
          <w:rFonts w:ascii="Bookman Old Style" w:hAnsi="Bookman Old Style"/>
          <w:sz w:val="24"/>
          <w:szCs w:val="24"/>
        </w:rPr>
        <w:t xml:space="preserve">               </w:t>
      </w:r>
      <w:r>
        <w:rPr>
          <w:rFonts w:ascii="Bookman Old Style" w:hAnsi="Bookman Old Style"/>
          <w:sz w:val="24"/>
          <w:szCs w:val="24"/>
        </w:rPr>
        <w:t>Nomor 6322</w:t>
      </w:r>
      <w:r w:rsidRPr="00602C6E">
        <w:rPr>
          <w:rFonts w:ascii="Bookman Old Style" w:hAnsi="Bookman Old Style"/>
          <w:sz w:val="24"/>
          <w:szCs w:val="24"/>
        </w:rPr>
        <w:t>);</w:t>
      </w:r>
    </w:p>
    <w:p w:rsid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13 Tahun 2019 tentang Laporan dan Evaluasi Penyelenggaraan Pemerintah Daerah</w:t>
      </w:r>
      <w:r w:rsidR="00790842">
        <w:rPr>
          <w:rFonts w:ascii="Bookman Old Style" w:hAnsi="Bookman Old Style"/>
          <w:sz w:val="24"/>
          <w:szCs w:val="24"/>
        </w:rPr>
        <w:t xml:space="preserve"> </w:t>
      </w:r>
      <w:r w:rsidRPr="00602C6E">
        <w:rPr>
          <w:rFonts w:ascii="Bookman Old Style" w:hAnsi="Bookman Old Style"/>
          <w:sz w:val="24"/>
          <w:szCs w:val="24"/>
        </w:rPr>
        <w:t>(Lembaran Negara Republik Indonesia Tahun 201</w:t>
      </w:r>
      <w:r>
        <w:rPr>
          <w:rFonts w:ascii="Bookman Old Style" w:hAnsi="Bookman Old Style"/>
          <w:sz w:val="24"/>
          <w:szCs w:val="24"/>
        </w:rPr>
        <w:t>9 Nomor 52</w:t>
      </w:r>
      <w:r w:rsidRPr="00602C6E">
        <w:rPr>
          <w:rFonts w:ascii="Bookman Old Style" w:hAnsi="Bookman Old Style"/>
          <w:sz w:val="24"/>
          <w:szCs w:val="24"/>
        </w:rPr>
        <w:t>, Tambahan Lembaran Nega</w:t>
      </w:r>
      <w:r>
        <w:rPr>
          <w:rFonts w:ascii="Bookman Old Style" w:hAnsi="Bookman Old Style"/>
          <w:sz w:val="24"/>
          <w:szCs w:val="24"/>
        </w:rPr>
        <w:t>ra Republik Indonesia Nomor 6323</w:t>
      </w:r>
      <w:r w:rsidRPr="00602C6E">
        <w:rPr>
          <w:rFonts w:ascii="Bookman Old Style" w:hAnsi="Bookman Old Style"/>
          <w:sz w:val="24"/>
          <w:szCs w:val="24"/>
        </w:rPr>
        <w:t>);</w:t>
      </w:r>
    </w:p>
    <w:p w:rsidR="00D01FC2" w:rsidRPr="00602C6E" w:rsidRDefault="00D01FC2" w:rsidP="000C450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Times New Roman" w:hAnsi="Bookman Old Style" w:cs="Arial"/>
          <w:sz w:val="24"/>
          <w:szCs w:val="24"/>
        </w:rPr>
        <w:t xml:space="preserve">Peraturan Menteri Dalam Negeri Republik Indonesia Nomor 13 </w:t>
      </w:r>
      <w:r w:rsidR="00EF26F5">
        <w:rPr>
          <w:rFonts w:ascii="Bookman Old Style" w:eastAsia="Times New Roman" w:hAnsi="Bookman Old Style" w:cs="Arial"/>
          <w:sz w:val="24"/>
          <w:szCs w:val="24"/>
        </w:rPr>
        <w:t xml:space="preserve">         T</w:t>
      </w:r>
      <w:r w:rsidRPr="00602C6E">
        <w:rPr>
          <w:rFonts w:ascii="Bookman Old Style" w:eastAsia="Times New Roman" w:hAnsi="Bookman Old Style" w:cs="Arial"/>
          <w:sz w:val="24"/>
          <w:szCs w:val="24"/>
        </w:rPr>
        <w:t>ahun 2006 tentang Pedoman Pengelolaan Keuangan Daerah</w:t>
      </w:r>
      <w:r w:rsidR="00790842">
        <w:rPr>
          <w:rFonts w:ascii="Bookman Old Style" w:eastAsia="Times New Roman" w:hAnsi="Bookman Old Style" w:cs="Arial"/>
          <w:sz w:val="24"/>
          <w:szCs w:val="24"/>
        </w:rPr>
        <w:t xml:space="preserve"> sebagaimana telah diubah </w:t>
      </w:r>
      <w:r w:rsidR="000C4503">
        <w:rPr>
          <w:rFonts w:ascii="Bookman Old Style" w:eastAsia="Times New Roman" w:hAnsi="Bookman Old Style" w:cs="Arial"/>
          <w:sz w:val="24"/>
          <w:szCs w:val="24"/>
        </w:rPr>
        <w:t xml:space="preserve">terakhir </w:t>
      </w:r>
      <w:r w:rsidR="00790842">
        <w:rPr>
          <w:rFonts w:ascii="Bookman Old Style" w:eastAsia="Times New Roman" w:hAnsi="Bookman Old Style" w:cs="Arial"/>
          <w:sz w:val="24"/>
          <w:szCs w:val="24"/>
        </w:rPr>
        <w:t xml:space="preserve">dengan Peraturan Menteri Dalam Negeri Nomor </w:t>
      </w:r>
      <w:r w:rsidR="000C4503">
        <w:rPr>
          <w:rFonts w:ascii="Bookman Old Style" w:eastAsia="Times New Roman" w:hAnsi="Bookman Old Style" w:cs="Arial"/>
          <w:sz w:val="24"/>
          <w:szCs w:val="24"/>
        </w:rPr>
        <w:t>21</w:t>
      </w:r>
      <w:r w:rsidR="00790842">
        <w:rPr>
          <w:rFonts w:ascii="Bookman Old Style" w:eastAsia="Times New Roman" w:hAnsi="Bookman Old Style" w:cs="Arial"/>
          <w:sz w:val="24"/>
          <w:szCs w:val="24"/>
        </w:rPr>
        <w:t xml:space="preserve"> Tahun 20</w:t>
      </w:r>
      <w:r w:rsidR="000C4503">
        <w:rPr>
          <w:rFonts w:ascii="Bookman Old Style" w:eastAsia="Times New Roman" w:hAnsi="Bookman Old Style" w:cs="Arial"/>
          <w:sz w:val="24"/>
          <w:szCs w:val="24"/>
        </w:rPr>
        <w:t>11</w:t>
      </w:r>
      <w:r w:rsidR="00E6502F">
        <w:rPr>
          <w:rFonts w:ascii="Bookman Old Style" w:eastAsia="Times New Roman" w:hAnsi="Bookman Old Style" w:cs="Arial"/>
          <w:sz w:val="24"/>
          <w:szCs w:val="24"/>
        </w:rPr>
        <w:t xml:space="preserve"> tentang P</w:t>
      </w:r>
      <w:r w:rsidR="00790842">
        <w:rPr>
          <w:rFonts w:ascii="Bookman Old Style" w:eastAsia="Times New Roman" w:hAnsi="Bookman Old Style" w:cs="Arial"/>
          <w:sz w:val="24"/>
          <w:szCs w:val="24"/>
        </w:rPr>
        <w:t xml:space="preserve">erubahan </w:t>
      </w:r>
      <w:r w:rsidR="000C4503">
        <w:rPr>
          <w:rFonts w:ascii="Bookman Old Style" w:eastAsia="Times New Roman" w:hAnsi="Bookman Old Style" w:cs="Arial"/>
          <w:sz w:val="24"/>
          <w:szCs w:val="24"/>
        </w:rPr>
        <w:t xml:space="preserve">Kedua </w:t>
      </w:r>
      <w:r w:rsidR="00790842">
        <w:rPr>
          <w:rFonts w:ascii="Bookman Old Style" w:eastAsia="Times New Roman" w:hAnsi="Bookman Old Style" w:cs="Arial"/>
          <w:sz w:val="24"/>
          <w:szCs w:val="24"/>
        </w:rPr>
        <w:t>atas Peraturan Menteri Dalam Negeri Nomor 13 Tahun 2006 Tentang Pedoman Pengelolaan Keuangan Daerah (</w:t>
      </w:r>
      <w:r w:rsidR="000C4503">
        <w:rPr>
          <w:rFonts w:ascii="Bookman Old Style" w:eastAsia="Times New Roman" w:hAnsi="Bookman Old Style" w:cs="Arial"/>
          <w:sz w:val="24"/>
          <w:szCs w:val="24"/>
        </w:rPr>
        <w:t>Berita</w:t>
      </w:r>
      <w:r w:rsidR="00790842">
        <w:rPr>
          <w:rFonts w:ascii="Bookman Old Style" w:eastAsia="Times New Roman" w:hAnsi="Bookman Old Style" w:cs="Arial"/>
          <w:sz w:val="24"/>
          <w:szCs w:val="24"/>
        </w:rPr>
        <w:t xml:space="preserve"> Negara Rebuplik Indonesia Tahun 20</w:t>
      </w:r>
      <w:r w:rsidR="000C4503">
        <w:rPr>
          <w:rFonts w:ascii="Bookman Old Style" w:eastAsia="Times New Roman" w:hAnsi="Bookman Old Style" w:cs="Arial"/>
          <w:sz w:val="24"/>
          <w:szCs w:val="24"/>
        </w:rPr>
        <w:t>11</w:t>
      </w:r>
      <w:r w:rsidR="00790842">
        <w:rPr>
          <w:rFonts w:ascii="Bookman Old Style" w:eastAsia="Times New Roman" w:hAnsi="Bookman Old Style" w:cs="Arial"/>
          <w:sz w:val="24"/>
          <w:szCs w:val="24"/>
        </w:rPr>
        <w:t xml:space="preserve"> Nomor</w:t>
      </w:r>
      <w:r w:rsidR="000C4503">
        <w:rPr>
          <w:rFonts w:ascii="Bookman Old Style" w:eastAsia="Times New Roman" w:hAnsi="Bookman Old Style" w:cs="Arial"/>
          <w:sz w:val="24"/>
          <w:szCs w:val="24"/>
        </w:rPr>
        <w:t xml:space="preserve"> 310</w:t>
      </w:r>
      <w:r w:rsidR="00790842">
        <w:rPr>
          <w:rFonts w:ascii="Bookman Old Style" w:eastAsia="Times New Roman" w:hAnsi="Bookman Old Style" w:cs="Arial"/>
          <w:sz w:val="24"/>
          <w:szCs w:val="24"/>
        </w:rPr>
        <w:t>)</w:t>
      </w:r>
      <w:r w:rsidRPr="00602C6E">
        <w:rPr>
          <w:rFonts w:ascii="Bookman Old Style" w:eastAsia="Times New Roman" w:hAnsi="Bookman Old Style" w:cs="Arial"/>
          <w:sz w:val="24"/>
          <w:szCs w:val="24"/>
        </w:rPr>
        <w:t>;</w:t>
      </w:r>
    </w:p>
    <w:p w:rsidR="00D01FC2" w:rsidRPr="00D01FC2" w:rsidRDefault="00D01FC2"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ahoma" w:hAnsi="Bookman Old Style" w:cs="Arial"/>
          <w:sz w:val="24"/>
          <w:szCs w:val="24"/>
        </w:rPr>
        <w:t xml:space="preserve">Peraturan Menteri Dalam </w:t>
      </w:r>
      <w:r w:rsidR="00790842">
        <w:rPr>
          <w:rFonts w:ascii="Bookman Old Style" w:eastAsia="Tahoma" w:hAnsi="Bookman Old Style" w:cs="Arial"/>
          <w:sz w:val="24"/>
          <w:szCs w:val="24"/>
        </w:rPr>
        <w:t>Negeri Republik Indonesia Nomor</w:t>
      </w:r>
      <w:r w:rsidRPr="00602C6E">
        <w:rPr>
          <w:rFonts w:ascii="Bookman Old Style" w:eastAsia="Tahoma" w:hAnsi="Bookman Old Style" w:cs="Arial"/>
          <w:sz w:val="24"/>
          <w:szCs w:val="24"/>
        </w:rPr>
        <w:t xml:space="preserve"> 86 Tahun 2017 Tentang Tata Cara Perencanaan, Pengendalian dan Evaluasi Pembangunan Daerah tentang Rencana Pembangu</w:t>
      </w:r>
      <w:r w:rsidR="00790842">
        <w:rPr>
          <w:rFonts w:ascii="Bookman Old Style" w:eastAsia="Tahoma" w:hAnsi="Bookman Old Style" w:cs="Arial"/>
          <w:sz w:val="24"/>
          <w:szCs w:val="24"/>
        </w:rPr>
        <w:t>nan Jangka Panjang Daerah dan Re</w:t>
      </w:r>
      <w:r w:rsidRPr="00602C6E">
        <w:rPr>
          <w:rFonts w:ascii="Bookman Old Style" w:eastAsia="Tahoma" w:hAnsi="Bookman Old Style" w:cs="Arial"/>
          <w:sz w:val="24"/>
          <w:szCs w:val="24"/>
        </w:rPr>
        <w:t>ncana Pembangunan Jangka Menengah Daerah, Serta Tata Cara Perubahan Rencana Pembangunan Jangka Panjang Daerah, Rencana Pembangunan Jangka Menengah Daerah dan Rencana Kerja Pemerintah Daerah</w:t>
      </w:r>
      <w:r w:rsidR="00790842">
        <w:rPr>
          <w:rFonts w:ascii="Bookman Old Style" w:eastAsia="Tahoma" w:hAnsi="Bookman Old Style" w:cs="Arial"/>
          <w:sz w:val="24"/>
          <w:szCs w:val="24"/>
        </w:rPr>
        <w:t xml:space="preserve"> </w:t>
      </w:r>
      <w:r w:rsidRPr="00602C6E">
        <w:rPr>
          <w:rFonts w:ascii="Bookman Old Style" w:hAnsi="Bookman Old Style" w:cs="Arial"/>
          <w:sz w:val="24"/>
          <w:szCs w:val="24"/>
        </w:rPr>
        <w:t>(Berita Negara Republik Indonesia Tahun 2017 Nomor 1312);</w:t>
      </w:r>
    </w:p>
    <w:p w:rsidR="00D01FC2" w:rsidRPr="00602C6E" w:rsidRDefault="00D01FC2"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lastRenderedPageBreak/>
        <w:t xml:space="preserve">Peraturan Menteri Dalam Negeri Nomor 9 Tahun 2018 Tentang Reviu atas Rencana Pembangunan Jangka Menengah Daerah dan Rencana Strategis Perangkat Daerah (Berita Negara Republik Indonesia </w:t>
      </w:r>
      <w:r w:rsidR="00EF26F5">
        <w:rPr>
          <w:rFonts w:ascii="Bookman Old Style" w:hAnsi="Bookman Old Style"/>
          <w:sz w:val="24"/>
          <w:szCs w:val="24"/>
        </w:rPr>
        <w:t xml:space="preserve">        </w:t>
      </w:r>
      <w:r w:rsidRPr="00602C6E">
        <w:rPr>
          <w:rFonts w:ascii="Bookman Old Style" w:hAnsi="Bookman Old Style"/>
          <w:sz w:val="24"/>
          <w:szCs w:val="24"/>
        </w:rPr>
        <w:t>Tahun 2018 Nomor 461);</w:t>
      </w:r>
    </w:p>
    <w:p w:rsidR="00D01FC2" w:rsidRPr="00D01FC2" w:rsidRDefault="00D01FC2" w:rsidP="00E6502F">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Menteri Dalam Negeri Nomor 10 Tahun 2018 </w:t>
      </w:r>
      <w:r w:rsidR="00E6502F">
        <w:rPr>
          <w:rFonts w:ascii="Bookman Old Style" w:hAnsi="Bookman Old Style"/>
          <w:sz w:val="24"/>
          <w:szCs w:val="24"/>
        </w:rPr>
        <w:t>t</w:t>
      </w:r>
      <w:r w:rsidRPr="00602C6E">
        <w:rPr>
          <w:rFonts w:ascii="Bookman Old Style" w:hAnsi="Bookman Old Style"/>
          <w:sz w:val="24"/>
          <w:szCs w:val="24"/>
        </w:rPr>
        <w:t>entang Reviu atas Dokumen Peren</w:t>
      </w:r>
      <w:r w:rsidR="00EF26F5">
        <w:rPr>
          <w:rFonts w:ascii="Bookman Old Style" w:hAnsi="Bookman Old Style"/>
          <w:sz w:val="24"/>
          <w:szCs w:val="24"/>
        </w:rPr>
        <w:t xml:space="preserve">canaan Pembangunan dan Anggaran </w:t>
      </w:r>
      <w:r w:rsidRPr="00602C6E">
        <w:rPr>
          <w:rFonts w:ascii="Bookman Old Style" w:hAnsi="Bookman Old Style"/>
          <w:sz w:val="24"/>
          <w:szCs w:val="24"/>
        </w:rPr>
        <w:t>Daerah Tahunan</w:t>
      </w:r>
      <w:r w:rsidR="007D151A">
        <w:rPr>
          <w:rFonts w:ascii="Bookman Old Style" w:hAnsi="Bookman Old Style"/>
          <w:sz w:val="24"/>
          <w:szCs w:val="24"/>
        </w:rPr>
        <w:t xml:space="preserve"> </w:t>
      </w:r>
      <w:r w:rsidR="007D151A" w:rsidRPr="00602C6E">
        <w:rPr>
          <w:rFonts w:ascii="Bookman Old Style" w:hAnsi="Bookman Old Style"/>
          <w:sz w:val="24"/>
          <w:szCs w:val="24"/>
        </w:rPr>
        <w:t>(Berita Negara Republi</w:t>
      </w:r>
      <w:r w:rsidR="007D151A">
        <w:rPr>
          <w:rFonts w:ascii="Bookman Old Style" w:hAnsi="Bookman Old Style"/>
          <w:sz w:val="24"/>
          <w:szCs w:val="24"/>
        </w:rPr>
        <w:t>k Indonesia Tahun 2018 Nomor 462</w:t>
      </w:r>
      <w:r w:rsidR="007D151A" w:rsidRPr="00602C6E">
        <w:rPr>
          <w:rFonts w:ascii="Bookman Old Style" w:hAnsi="Bookman Old Style"/>
          <w:sz w:val="24"/>
          <w:szCs w:val="24"/>
        </w:rPr>
        <w:t>)</w:t>
      </w:r>
      <w:r w:rsidRPr="00602C6E">
        <w:rPr>
          <w:rFonts w:ascii="Bookman Old Style" w:hAnsi="Bookman Old Style"/>
          <w:sz w:val="24"/>
          <w:szCs w:val="24"/>
        </w:rPr>
        <w:t>;</w:t>
      </w:r>
    </w:p>
    <w:p w:rsidR="007D151A" w:rsidRPr="007D151A" w:rsidRDefault="007D151A"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6 Tahun 2009</w:t>
      </w:r>
      <w:r w:rsidRPr="00602C6E">
        <w:rPr>
          <w:rFonts w:ascii="Bookman Old Style" w:hAnsi="Bookman Old Style"/>
          <w:sz w:val="24"/>
          <w:szCs w:val="24"/>
        </w:rPr>
        <w:t xml:space="preserve"> tentang</w:t>
      </w:r>
      <w:r>
        <w:rPr>
          <w:rFonts w:ascii="Bookman Old Style" w:hAnsi="Bookman Old Style"/>
          <w:sz w:val="24"/>
          <w:szCs w:val="24"/>
        </w:rPr>
        <w:t xml:space="preserve"> Sistem Perencanaan Pembangunan Daerah Provinsi Jawa Barat </w:t>
      </w:r>
      <w:r w:rsidRPr="00602C6E">
        <w:rPr>
          <w:rFonts w:ascii="Bookman Old Style" w:hAnsi="Bookman Old Style"/>
          <w:sz w:val="24"/>
          <w:szCs w:val="24"/>
        </w:rPr>
        <w:t xml:space="preserve"> </w:t>
      </w:r>
      <w:r>
        <w:rPr>
          <w:rFonts w:ascii="Bookman Old Style" w:hAnsi="Bookman Old Style"/>
          <w:sz w:val="24"/>
          <w:szCs w:val="24"/>
        </w:rPr>
        <w:t>(Lembaran D</w:t>
      </w:r>
      <w:r w:rsidRPr="00602C6E">
        <w:rPr>
          <w:rFonts w:ascii="Bookman Old Style" w:hAnsi="Bookman Old Style"/>
          <w:sz w:val="24"/>
          <w:szCs w:val="24"/>
        </w:rPr>
        <w:t xml:space="preserve">aerah </w:t>
      </w:r>
      <w:r>
        <w:rPr>
          <w:rFonts w:ascii="Bookman Old Style" w:hAnsi="Bookman Old Style"/>
          <w:sz w:val="24"/>
          <w:szCs w:val="24"/>
        </w:rPr>
        <w:t>Provinsi Jawa Barat Tahun 2009</w:t>
      </w:r>
      <w:r w:rsidRPr="00602C6E">
        <w:rPr>
          <w:rFonts w:ascii="Bookman Old Style" w:hAnsi="Bookman Old Style"/>
          <w:sz w:val="24"/>
          <w:szCs w:val="24"/>
        </w:rPr>
        <w:t xml:space="preserve"> </w:t>
      </w:r>
      <w:r>
        <w:rPr>
          <w:rFonts w:ascii="Bookman Old Style" w:hAnsi="Bookman Old Style"/>
          <w:sz w:val="24"/>
          <w:szCs w:val="24"/>
        </w:rPr>
        <w:t>Seri E</w:t>
      </w:r>
      <w:r w:rsidR="00EF26F5">
        <w:rPr>
          <w:rFonts w:ascii="Bookman Old Style" w:hAnsi="Bookman Old Style"/>
          <w:sz w:val="24"/>
          <w:szCs w:val="24"/>
        </w:rPr>
        <w:t>.6</w:t>
      </w:r>
      <w:r>
        <w:rPr>
          <w:rFonts w:ascii="Bookman Old Style" w:hAnsi="Bookman Old Style"/>
          <w:sz w:val="24"/>
          <w:szCs w:val="24"/>
        </w:rPr>
        <w:t>, Tambahan Lembaran Daerah Nomor 64</w:t>
      </w:r>
      <w:r w:rsidRPr="00602C6E">
        <w:rPr>
          <w:rFonts w:ascii="Bookman Old Style" w:hAnsi="Bookman Old Style"/>
          <w:sz w:val="24"/>
          <w:szCs w:val="24"/>
        </w:rPr>
        <w:t>)</w:t>
      </w:r>
      <w:r>
        <w:rPr>
          <w:rFonts w:ascii="Bookman Old Style" w:hAnsi="Bookman Old Style"/>
          <w:sz w:val="24"/>
          <w:szCs w:val="24"/>
        </w:rPr>
        <w:t>;</w:t>
      </w:r>
    </w:p>
    <w:p w:rsidR="007D151A" w:rsidRPr="007D151A" w:rsidRDefault="007D151A"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7 Tahun 2019</w:t>
      </w:r>
      <w:r w:rsidRPr="00602C6E">
        <w:rPr>
          <w:rFonts w:ascii="Bookman Old Style" w:hAnsi="Bookman Old Style"/>
          <w:sz w:val="24"/>
          <w:szCs w:val="24"/>
        </w:rPr>
        <w:t xml:space="preserve"> tentang</w:t>
      </w:r>
      <w:r>
        <w:rPr>
          <w:rFonts w:ascii="Bookman Old Style" w:hAnsi="Bookman Old Style"/>
          <w:sz w:val="24"/>
          <w:szCs w:val="24"/>
        </w:rPr>
        <w:t xml:space="preserve"> Perubahan kedua atas Peraturan Daerah Provinsi Jawa Barat </w:t>
      </w:r>
      <w:r w:rsidRPr="00602C6E">
        <w:rPr>
          <w:rFonts w:ascii="Bookman Old Style" w:hAnsi="Bookman Old Style"/>
          <w:sz w:val="24"/>
          <w:szCs w:val="24"/>
        </w:rPr>
        <w:t xml:space="preserve"> </w:t>
      </w:r>
      <w:r w:rsidR="000C4503">
        <w:rPr>
          <w:rFonts w:ascii="Bookman Old Style" w:hAnsi="Bookman Old Style"/>
          <w:sz w:val="24"/>
          <w:szCs w:val="24"/>
        </w:rPr>
        <w:t xml:space="preserve">   </w:t>
      </w:r>
      <w:r>
        <w:rPr>
          <w:rFonts w:ascii="Bookman Old Style" w:hAnsi="Bookman Old Style"/>
          <w:sz w:val="24"/>
          <w:szCs w:val="24"/>
        </w:rPr>
        <w:t>Nomor 9 Tahun 2008 Tentang Rencana Pembangunan Jangka Panjang Daerah Provinsi Jawa Barat Tahun 2005-2025;</w:t>
      </w:r>
    </w:p>
    <w:p w:rsidR="007D151A" w:rsidRPr="007D151A" w:rsidRDefault="007D151A" w:rsidP="00D8459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8 Tahun 2019</w:t>
      </w:r>
      <w:r w:rsidRPr="00602C6E">
        <w:rPr>
          <w:rFonts w:ascii="Bookman Old Style" w:hAnsi="Bookman Old Style"/>
          <w:sz w:val="24"/>
          <w:szCs w:val="24"/>
        </w:rPr>
        <w:t xml:space="preserve"> tentang</w:t>
      </w:r>
      <w:r>
        <w:rPr>
          <w:rFonts w:ascii="Bookman Old Style" w:hAnsi="Bookman Old Style"/>
          <w:sz w:val="24"/>
          <w:szCs w:val="24"/>
        </w:rPr>
        <w:t xml:space="preserve"> Rencana Pembangunan Jangka Menengah Daerah Provinsi Jawa Barat Tahun 2018-2023;</w:t>
      </w:r>
    </w:p>
    <w:p w:rsidR="00DA2AA2" w:rsidRPr="00602C6E" w:rsidRDefault="00DA2AA2" w:rsidP="000C4503">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Kabupaten Cirebon Nomor 15 Tahun 2007 tentang Pokok-Pokok Pengelolaan Keuangan Daerah (Lembaran </w:t>
      </w:r>
      <w:r w:rsidR="000C4503">
        <w:rPr>
          <w:rFonts w:ascii="Bookman Old Style" w:hAnsi="Bookman Old Style"/>
          <w:sz w:val="24"/>
          <w:szCs w:val="24"/>
        </w:rPr>
        <w:t>D</w:t>
      </w:r>
      <w:r w:rsidRPr="00602C6E">
        <w:rPr>
          <w:rFonts w:ascii="Bookman Old Style" w:hAnsi="Bookman Old Style"/>
          <w:sz w:val="24"/>
          <w:szCs w:val="24"/>
        </w:rPr>
        <w:t>aerah Kabupaten Cirebon Tahun 2007 Nomor 15, Seri E.6);</w:t>
      </w:r>
    </w:p>
    <w:p w:rsidR="00DA2AA2" w:rsidRPr="00D01FC2" w:rsidRDefault="00DA2AA2" w:rsidP="00E6502F">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Kabupaten Cirebon Nomor 14 Tahun 2009 </w:t>
      </w:r>
      <w:r w:rsidR="00E6502F">
        <w:rPr>
          <w:rFonts w:ascii="Bookman Old Style" w:hAnsi="Bookman Old Style"/>
          <w:sz w:val="24"/>
          <w:szCs w:val="24"/>
        </w:rPr>
        <w:t>t</w:t>
      </w:r>
      <w:r w:rsidRPr="00602C6E">
        <w:rPr>
          <w:rFonts w:ascii="Bookman Old Style" w:hAnsi="Bookman Old Style"/>
          <w:sz w:val="24"/>
          <w:szCs w:val="24"/>
        </w:rPr>
        <w:t xml:space="preserve">entang Rencana Pembangunan Jangka Panjang Daerah Kabupaten Cirebon Tahun 2005 - 2025 (Lembaran Daerah Kabupaten Cirebon Tahun 2009 Nomor 14, Seri E.8, Tambahan Lembaran Kabupaten Cirebon </w:t>
      </w:r>
      <w:r w:rsidR="00EF26F5">
        <w:rPr>
          <w:rFonts w:ascii="Bookman Old Style" w:hAnsi="Bookman Old Style"/>
          <w:sz w:val="24"/>
          <w:szCs w:val="24"/>
        </w:rPr>
        <w:t xml:space="preserve">            </w:t>
      </w:r>
      <w:r w:rsidRPr="00602C6E">
        <w:rPr>
          <w:rFonts w:ascii="Bookman Old Style" w:hAnsi="Bookman Old Style"/>
          <w:sz w:val="24"/>
          <w:szCs w:val="24"/>
        </w:rPr>
        <w:t>Nomor 32);</w:t>
      </w:r>
    </w:p>
    <w:p w:rsid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 xml:space="preserve">Peraturan Daerah Kabupaten Cirebon Nomor 12 Tahun 2016 tentang Pembentukan dan Susunan Perangkat Daerah Kabupaten Cirebon (Lembaran Daerah Kabupaten Cirebon Tahun 2016 Nomor 16, </w:t>
      </w:r>
      <w:r w:rsidR="00EF26F5">
        <w:rPr>
          <w:rFonts w:ascii="Bookman Old Style" w:hAnsi="Bookman Old Style"/>
          <w:sz w:val="24"/>
          <w:szCs w:val="24"/>
        </w:rPr>
        <w:t xml:space="preserve">              </w:t>
      </w:r>
      <w:r w:rsidRPr="00602C6E">
        <w:rPr>
          <w:rFonts w:ascii="Bookman Old Style" w:hAnsi="Bookman Old Style"/>
          <w:sz w:val="24"/>
          <w:szCs w:val="24"/>
        </w:rPr>
        <w:t>Seri D.7);</w:t>
      </w:r>
    </w:p>
    <w:p w:rsidR="00D01FC2" w:rsidRPr="00D01FC2" w:rsidRDefault="00D01FC2" w:rsidP="00E6502F">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 xml:space="preserve">Peraturan Daerah Kabupaten Cirebon Nomor 7 Tahun 2018 </w:t>
      </w:r>
      <w:r w:rsidR="00E6502F">
        <w:rPr>
          <w:rFonts w:ascii="Bookman Old Style" w:hAnsi="Bookman Old Style"/>
          <w:sz w:val="24"/>
          <w:szCs w:val="24"/>
        </w:rPr>
        <w:t>t</w:t>
      </w:r>
      <w:r w:rsidRPr="00602C6E">
        <w:rPr>
          <w:rFonts w:ascii="Bookman Old Style" w:hAnsi="Bookman Old Style"/>
          <w:sz w:val="24"/>
          <w:szCs w:val="24"/>
        </w:rPr>
        <w:t>entang Rencana Tata Ruang Wilayah Kabupaten Cirebon Tahun 2018-2038 (Lembaran Daerah Kabupaten Cirebon Tahun 2018 Seri E.5);</w:t>
      </w:r>
    </w:p>
    <w:p w:rsidR="00B475B3" w:rsidRPr="00B475B3" w:rsidRDefault="00B475B3" w:rsidP="00E6502F">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lastRenderedPageBreak/>
        <w:t>Peraturan Daerah Kabu</w:t>
      </w:r>
      <w:r>
        <w:rPr>
          <w:rFonts w:ascii="Bookman Old Style" w:hAnsi="Bookman Old Style"/>
          <w:sz w:val="24"/>
          <w:szCs w:val="24"/>
        </w:rPr>
        <w:t>paten Cirebon Nomor 7 Tahun 2019</w:t>
      </w:r>
      <w:r w:rsidRPr="00602C6E">
        <w:rPr>
          <w:rFonts w:ascii="Bookman Old Style" w:hAnsi="Bookman Old Style"/>
          <w:sz w:val="24"/>
          <w:szCs w:val="24"/>
        </w:rPr>
        <w:t xml:space="preserve"> </w:t>
      </w:r>
      <w:r w:rsidR="00E6502F">
        <w:rPr>
          <w:rFonts w:ascii="Bookman Old Style" w:hAnsi="Bookman Old Style"/>
          <w:sz w:val="24"/>
          <w:szCs w:val="24"/>
        </w:rPr>
        <w:t>t</w:t>
      </w:r>
      <w:r w:rsidRPr="00602C6E">
        <w:rPr>
          <w:rFonts w:ascii="Bookman Old Style" w:hAnsi="Bookman Old Style"/>
          <w:sz w:val="24"/>
          <w:szCs w:val="24"/>
        </w:rPr>
        <w:t xml:space="preserve">entang Rencana </w:t>
      </w:r>
      <w:r>
        <w:rPr>
          <w:rFonts w:ascii="Bookman Old Style" w:hAnsi="Bookman Old Style"/>
          <w:sz w:val="24"/>
          <w:szCs w:val="24"/>
        </w:rPr>
        <w:t>Pembangunan Jangka Menengah Daerah</w:t>
      </w:r>
      <w:r w:rsidRPr="00602C6E">
        <w:rPr>
          <w:rFonts w:ascii="Bookman Old Style" w:hAnsi="Bookman Old Style"/>
          <w:sz w:val="24"/>
          <w:szCs w:val="24"/>
        </w:rPr>
        <w:t xml:space="preserve"> Kabupaten Cirebon Tahun 201</w:t>
      </w:r>
      <w:r>
        <w:rPr>
          <w:rFonts w:ascii="Bookman Old Style" w:hAnsi="Bookman Old Style"/>
          <w:sz w:val="24"/>
          <w:szCs w:val="24"/>
        </w:rPr>
        <w:t>9</w:t>
      </w:r>
      <w:r w:rsidRPr="00602C6E">
        <w:rPr>
          <w:rFonts w:ascii="Bookman Old Style" w:hAnsi="Bookman Old Style"/>
          <w:sz w:val="24"/>
          <w:szCs w:val="24"/>
        </w:rPr>
        <w:t>-20</w:t>
      </w:r>
      <w:r>
        <w:rPr>
          <w:rFonts w:ascii="Bookman Old Style" w:hAnsi="Bookman Old Style"/>
          <w:sz w:val="24"/>
          <w:szCs w:val="24"/>
        </w:rPr>
        <w:t>24</w:t>
      </w:r>
      <w:r w:rsidRPr="00602C6E">
        <w:rPr>
          <w:rFonts w:ascii="Bookman Old Style" w:hAnsi="Bookman Old Style"/>
          <w:sz w:val="24"/>
          <w:szCs w:val="24"/>
        </w:rPr>
        <w:t xml:space="preserve"> (Lembaran Daerah Kabupaten Cirebon Tahun 201</w:t>
      </w:r>
      <w:r>
        <w:rPr>
          <w:rFonts w:ascii="Bookman Old Style" w:hAnsi="Bookman Old Style"/>
          <w:sz w:val="24"/>
          <w:szCs w:val="24"/>
        </w:rPr>
        <w:t>9</w:t>
      </w:r>
      <w:r w:rsidRPr="00602C6E">
        <w:rPr>
          <w:rFonts w:ascii="Bookman Old Style" w:hAnsi="Bookman Old Style"/>
          <w:sz w:val="24"/>
          <w:szCs w:val="24"/>
        </w:rPr>
        <w:t xml:space="preserve"> Seri </w:t>
      </w:r>
      <w:r>
        <w:rPr>
          <w:rFonts w:ascii="Bookman Old Style" w:hAnsi="Bookman Old Style"/>
          <w:sz w:val="24"/>
          <w:szCs w:val="24"/>
        </w:rPr>
        <w:t>…..</w:t>
      </w:r>
      <w:r w:rsidRPr="00602C6E">
        <w:rPr>
          <w:rFonts w:ascii="Bookman Old Style" w:hAnsi="Bookman Old Style"/>
          <w:sz w:val="24"/>
          <w:szCs w:val="24"/>
        </w:rPr>
        <w:t>);</w:t>
      </w:r>
    </w:p>
    <w:p w:rsidR="00CF1B10" w:rsidRPr="00D01FC2" w:rsidRDefault="00CF1B10" w:rsidP="00E6502F">
      <w:pPr>
        <w:numPr>
          <w:ilvl w:val="0"/>
          <w:numId w:val="12"/>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Cambria" w:hAnsi="Bookman Old Style" w:cs="Arial"/>
          <w:sz w:val="24"/>
          <w:szCs w:val="24"/>
        </w:rPr>
        <w:t xml:space="preserve">Peraturan Bupati Cirebon Nomor 67 Tahun 2014 tentang </w:t>
      </w:r>
      <w:r w:rsidRPr="00602C6E">
        <w:rPr>
          <w:rFonts w:ascii="Bookman Old Style" w:hAnsi="Bookman Old Style" w:cs="Arial"/>
          <w:bCs/>
          <w:color w:val="000000"/>
          <w:sz w:val="24"/>
          <w:szCs w:val="24"/>
        </w:rPr>
        <w:t xml:space="preserve">Perubahan Peraturan Bupati Cirebon Nomor 18 Tahun 2010 </w:t>
      </w:r>
      <w:r w:rsidR="00E6502F">
        <w:rPr>
          <w:rFonts w:ascii="Bookman Old Style" w:hAnsi="Bookman Old Style" w:cs="Arial"/>
          <w:bCs/>
          <w:color w:val="000000"/>
          <w:sz w:val="24"/>
          <w:szCs w:val="24"/>
        </w:rPr>
        <w:t>t</w:t>
      </w:r>
      <w:r w:rsidRPr="00602C6E">
        <w:rPr>
          <w:rFonts w:ascii="Bookman Old Style" w:hAnsi="Bookman Old Style" w:cs="Arial"/>
          <w:bCs/>
          <w:color w:val="000000"/>
          <w:sz w:val="24"/>
          <w:szCs w:val="24"/>
        </w:rPr>
        <w:t>entang Pelimpahan Sebagian Kewenangan Pemerintahan Dari Bupati Kepada Camat</w:t>
      </w:r>
      <w:r w:rsidR="00D84593">
        <w:rPr>
          <w:rFonts w:ascii="Bookman Old Style" w:hAnsi="Bookman Old Style" w:cs="Arial"/>
          <w:bCs/>
          <w:color w:val="000000"/>
          <w:sz w:val="24"/>
          <w:szCs w:val="24"/>
        </w:rPr>
        <w:t xml:space="preserve"> </w:t>
      </w:r>
      <w:r w:rsidR="00D84593">
        <w:rPr>
          <w:rFonts w:ascii="Bookman Old Style" w:eastAsia="Cambria" w:hAnsi="Bookman Old Style" w:cs="Arial"/>
          <w:sz w:val="24"/>
          <w:szCs w:val="24"/>
        </w:rPr>
        <w:t>(</w:t>
      </w:r>
      <w:r w:rsidRPr="00602C6E">
        <w:rPr>
          <w:rFonts w:ascii="Bookman Old Style" w:eastAsia="Cambria" w:hAnsi="Bookman Old Style" w:cs="Arial"/>
          <w:sz w:val="24"/>
          <w:szCs w:val="24"/>
        </w:rPr>
        <w:t>Berita Daerah Kabupaten Cirebon Nomor 67 Tahun 2014, Seri E. 20);</w:t>
      </w:r>
    </w:p>
    <w:p w:rsidR="00D01FC2" w:rsidRP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Cambria" w:hAnsi="Bookman Old Style" w:cs="Arial"/>
          <w:sz w:val="24"/>
          <w:szCs w:val="24"/>
        </w:rPr>
        <w:t>Peraturan Bupati Cirebon Nomor 63 tahun 2016  tentang Organisasi Dan Tata Kerja Kecamatan dan Kelurahan Di Kabupaten Cirebon</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 xml:space="preserve">Berita Daerah Kabupaten Cirebon Nomor 63 Tahun 2016, </w:t>
      </w:r>
      <w:r w:rsidR="00E85EFF">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Seri D. 12);</w:t>
      </w:r>
    </w:p>
    <w:p w:rsidR="00F831BB" w:rsidRPr="00D01FC2" w:rsidRDefault="00D01FC2" w:rsidP="00D84593">
      <w:pPr>
        <w:pStyle w:val="ListParagraph"/>
        <w:numPr>
          <w:ilvl w:val="0"/>
          <w:numId w:val="12"/>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Cambria" w:hAnsi="Bookman Old Style" w:cs="Arial"/>
          <w:sz w:val="24"/>
          <w:szCs w:val="24"/>
        </w:rPr>
        <w:t xml:space="preserve">Peraturan Bupati Cirebon Nomor 93 tahun 2016  tentang Kedudukan Susunan Organisasi, Fungsi dan Tugas Serta Tata Kerja pada Kecamatan Kabupaten </w:t>
      </w:r>
      <w:r>
        <w:rPr>
          <w:rFonts w:ascii="Bookman Old Style" w:eastAsia="Cambria" w:hAnsi="Bookman Old Style" w:cs="Arial"/>
          <w:sz w:val="24"/>
          <w:szCs w:val="24"/>
        </w:rPr>
        <w:t>Cirebon (</w:t>
      </w:r>
      <w:r w:rsidRPr="00602C6E">
        <w:rPr>
          <w:rFonts w:ascii="Bookman Old Style" w:eastAsia="Cambria" w:hAnsi="Bookman Old Style" w:cs="Arial"/>
          <w:sz w:val="24"/>
          <w:szCs w:val="24"/>
        </w:rPr>
        <w:t>Berita Daerah Kabupaten Cirebon Nomor 93 Tahun 2016, Seri D. 42);</w:t>
      </w:r>
    </w:p>
    <w:p w:rsidR="000A444D" w:rsidRPr="00602C6E" w:rsidRDefault="000A444D" w:rsidP="000A444D">
      <w:pPr>
        <w:spacing w:after="0" w:line="360" w:lineRule="auto"/>
        <w:rPr>
          <w:rFonts w:ascii="Bookman Old Style" w:hAnsi="Bookman Old Style" w:cs="Arial"/>
          <w:b/>
          <w:sz w:val="24"/>
          <w:szCs w:val="24"/>
        </w:rPr>
      </w:pPr>
    </w:p>
    <w:p w:rsidR="00550AE3" w:rsidRPr="00602C6E" w:rsidRDefault="007313B6" w:rsidP="00550AE3">
      <w:pPr>
        <w:pStyle w:val="ListParagraph"/>
        <w:numPr>
          <w:ilvl w:val="1"/>
          <w:numId w:val="8"/>
        </w:numPr>
        <w:spacing w:after="240" w:line="360" w:lineRule="auto"/>
        <w:ind w:left="720" w:hanging="702"/>
        <w:rPr>
          <w:rFonts w:ascii="Bookman Old Style" w:hAnsi="Bookman Old Style" w:cs="Arial"/>
          <w:b/>
          <w:sz w:val="24"/>
          <w:szCs w:val="24"/>
        </w:rPr>
      </w:pPr>
      <w:r w:rsidRPr="00602C6E">
        <w:rPr>
          <w:rFonts w:ascii="Bookman Old Style" w:hAnsi="Bookman Old Style" w:cs="Arial"/>
          <w:b/>
          <w:sz w:val="24"/>
          <w:szCs w:val="24"/>
        </w:rPr>
        <w:t>Maksud dan Tujuan</w:t>
      </w:r>
    </w:p>
    <w:p w:rsidR="00550AE3" w:rsidRDefault="00550AE3" w:rsidP="00550AE3">
      <w:pPr>
        <w:spacing w:after="120" w:line="360" w:lineRule="auto"/>
        <w:ind w:firstLine="720"/>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Pr="00602C6E">
        <w:rPr>
          <w:rFonts w:ascii="Bookman Old Style" w:eastAsia="Cambria" w:hAnsi="Bookman Old Style" w:cs="Arial"/>
          <w:sz w:val="24"/>
          <w:szCs w:val="24"/>
        </w:rPr>
        <w:t xml:space="preserve"> disusun dengan maksud sebagai pedoman dalam menyusun sasaran, program dan kegiatan serta dapat dijadikan arah dan acuan bagi seluruh komponen pembangunan baik aparatur pemerintah kecamatan dan masyarakat dalam mewujudkan cita-cita sesuai visi, misi, dan arah pembangunan yang telah disepakati bersama sebagai penjabaran RPJMD untuk jangka waktu lima tahun ke depan</w:t>
      </w:r>
      <w:r w:rsidR="0055046A"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dan sebagai pedoman dalam penyusunan dokumen rencana pembangunan lainnya diantaranya</w:t>
      </w:r>
      <w:r w:rsidR="00EF26F5">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Rencana Kinerja Tahunan (Renja), Rencana Kerja Anggaran (RKA) dan Dokumen Pelaksanaan Anggaran (DPA).</w:t>
      </w:r>
    </w:p>
    <w:p w:rsidR="00550AE3" w:rsidRPr="00602C6E" w:rsidRDefault="00550AE3" w:rsidP="00550AE3">
      <w:pPr>
        <w:spacing w:after="120" w:line="360" w:lineRule="auto"/>
        <w:ind w:left="120" w:firstLine="600"/>
        <w:jc w:val="both"/>
        <w:rPr>
          <w:rFonts w:ascii="Bookman Old Style" w:hAnsi="Bookman Old Style" w:cs="Arial"/>
          <w:sz w:val="24"/>
          <w:szCs w:val="24"/>
        </w:rPr>
      </w:pPr>
      <w:r w:rsidRPr="00602C6E">
        <w:rPr>
          <w:rFonts w:ascii="Bookman Old Style" w:eastAsia="Cambria" w:hAnsi="Bookman Old Style" w:cs="Arial"/>
          <w:sz w:val="24"/>
          <w:szCs w:val="24"/>
        </w:rPr>
        <w:t xml:space="preserve">Adapun tujuan penyusunan Renstra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proofErr w:type="gramStart"/>
      <w:r w:rsidRPr="00602C6E">
        <w:rPr>
          <w:rFonts w:ascii="Bookman Old Style" w:eastAsia="Cambria" w:hAnsi="Bookman Old Style" w:cs="Arial"/>
          <w:sz w:val="24"/>
          <w:szCs w:val="24"/>
        </w:rPr>
        <w:t>adalah :</w:t>
      </w:r>
      <w:proofErr w:type="gramEnd"/>
    </w:p>
    <w:p w:rsidR="00550AE3" w:rsidRPr="00602C6E" w:rsidRDefault="00550AE3" w:rsidP="00550AE3">
      <w:pPr>
        <w:numPr>
          <w:ilvl w:val="0"/>
          <w:numId w:val="18"/>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Memenuhi ketentuan peraturan perundangan tentang perencanaan.</w:t>
      </w:r>
    </w:p>
    <w:p w:rsidR="00550AE3" w:rsidRPr="00602C6E" w:rsidRDefault="00550AE3" w:rsidP="00550AE3">
      <w:pPr>
        <w:numPr>
          <w:ilvl w:val="0"/>
          <w:numId w:val="18"/>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Menyediakan dokumen dan acuan resmi bagi seluruh aparat kecamatan serta masyarakat dalam rangka menentukan prioritas,</w:t>
      </w:r>
      <w:r w:rsidR="00703B51" w:rsidRPr="00602C6E">
        <w:rPr>
          <w:rFonts w:ascii="Bookman Old Style" w:eastAsia="Cambria" w:hAnsi="Bookman Old Style" w:cs="Arial"/>
          <w:sz w:val="24"/>
          <w:szCs w:val="24"/>
        </w:rPr>
        <w:t xml:space="preserve"> </w:t>
      </w:r>
      <w:r w:rsidR="00703B51" w:rsidRPr="00602C6E">
        <w:rPr>
          <w:rFonts w:ascii="Bookman Old Style" w:eastAsia="Cambria" w:hAnsi="Bookman Old Style" w:cs="Arial"/>
          <w:sz w:val="24"/>
          <w:szCs w:val="24"/>
        </w:rPr>
        <w:lastRenderedPageBreak/>
        <w:t xml:space="preserve">program dan kegiatan </w:t>
      </w:r>
      <w:r w:rsidR="00310295">
        <w:rPr>
          <w:rFonts w:ascii="Bookman Old Style" w:eastAsia="Cambria" w:hAnsi="Bookman Old Style" w:cs="Arial"/>
          <w:sz w:val="24"/>
          <w:szCs w:val="24"/>
        </w:rPr>
        <w:t xml:space="preserve">Kecamatan </w:t>
      </w:r>
      <w:r w:rsidR="00D67F24">
        <w:rPr>
          <w:rFonts w:ascii="Bookman Old Style" w:eastAsia="Cambria" w:hAnsi="Bookman Old Style" w:cs="Arial"/>
          <w:sz w:val="24"/>
          <w:szCs w:val="24"/>
        </w:rPr>
        <w:t>Arjawinangun</w:t>
      </w:r>
      <w:r w:rsidR="00703B51" w:rsidRPr="00602C6E">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 xml:space="preserve">pada setiap tahun yang </w:t>
      </w:r>
      <w:proofErr w:type="gramStart"/>
      <w:r w:rsidRPr="00602C6E">
        <w:rPr>
          <w:rFonts w:ascii="Bookman Old Style" w:eastAsia="Cambria" w:hAnsi="Bookman Old Style" w:cs="Arial"/>
          <w:sz w:val="24"/>
          <w:szCs w:val="24"/>
        </w:rPr>
        <w:t>akan</w:t>
      </w:r>
      <w:proofErr w:type="gramEnd"/>
      <w:r w:rsidRPr="00602C6E">
        <w:rPr>
          <w:rFonts w:ascii="Bookman Old Style" w:eastAsia="Cambria" w:hAnsi="Bookman Old Style" w:cs="Arial"/>
          <w:sz w:val="24"/>
          <w:szCs w:val="24"/>
        </w:rPr>
        <w:t xml:space="preserve"> dibiayai oleh APBD</w:t>
      </w:r>
      <w:r w:rsidR="00735004" w:rsidRPr="00602C6E">
        <w:rPr>
          <w:rFonts w:ascii="Bookman Old Style" w:eastAsia="Cambria" w:hAnsi="Bookman Old Style" w:cs="Arial"/>
          <w:sz w:val="24"/>
          <w:szCs w:val="24"/>
        </w:rPr>
        <w:t xml:space="preserve"> maupun sumber pembiayaan lainnya</w:t>
      </w:r>
      <w:r w:rsidRPr="00602C6E">
        <w:rPr>
          <w:rFonts w:ascii="Bookman Old Style" w:eastAsia="Cambria" w:hAnsi="Bookman Old Style" w:cs="Arial"/>
          <w:sz w:val="24"/>
          <w:szCs w:val="24"/>
        </w:rPr>
        <w:t>.</w:t>
      </w:r>
    </w:p>
    <w:p w:rsidR="00550AE3" w:rsidRPr="00602C6E" w:rsidRDefault="00550AE3" w:rsidP="009F2620">
      <w:pPr>
        <w:numPr>
          <w:ilvl w:val="0"/>
          <w:numId w:val="18"/>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Menjabarkan tentang gambaran umum daerah sekarang dan yang ingin dicapai pada </w:t>
      </w:r>
      <w:proofErr w:type="gramStart"/>
      <w:r w:rsidRPr="00602C6E">
        <w:rPr>
          <w:rFonts w:ascii="Bookman Old Style" w:eastAsia="Cambria" w:hAnsi="Bookman Old Style" w:cs="Arial"/>
          <w:sz w:val="24"/>
          <w:szCs w:val="24"/>
        </w:rPr>
        <w:t>lima</w:t>
      </w:r>
      <w:proofErr w:type="gramEnd"/>
      <w:r w:rsidRPr="00602C6E">
        <w:rPr>
          <w:rFonts w:ascii="Bookman Old Style" w:eastAsia="Cambria" w:hAnsi="Bookman Old Style" w:cs="Arial"/>
          <w:sz w:val="24"/>
          <w:szCs w:val="24"/>
        </w:rPr>
        <w:t xml:space="preserve"> tahun kedepan sekaligus tujuan yang ingin dicapai dalam rangka mewujudkan tercapainya visi dan misi </w:t>
      </w:r>
      <w:r w:rsidR="009F2620">
        <w:rPr>
          <w:rFonts w:ascii="Bookman Old Style" w:eastAsia="Cambria" w:hAnsi="Bookman Old Style" w:cs="Arial"/>
          <w:sz w:val="24"/>
          <w:szCs w:val="24"/>
        </w:rPr>
        <w:t>K</w:t>
      </w:r>
      <w:r w:rsidRPr="00602C6E">
        <w:rPr>
          <w:rFonts w:ascii="Bookman Old Style" w:eastAsia="Cambria" w:hAnsi="Bookman Old Style" w:cs="Arial"/>
          <w:sz w:val="24"/>
          <w:szCs w:val="24"/>
        </w:rPr>
        <w:t xml:space="preserve">epala </w:t>
      </w:r>
      <w:r w:rsidR="009F2620">
        <w:rPr>
          <w:rFonts w:ascii="Bookman Old Style" w:eastAsia="Cambria" w:hAnsi="Bookman Old Style" w:cs="Arial"/>
          <w:sz w:val="24"/>
          <w:szCs w:val="24"/>
        </w:rPr>
        <w:t>D</w:t>
      </w:r>
      <w:r w:rsidRPr="00602C6E">
        <w:rPr>
          <w:rFonts w:ascii="Bookman Old Style" w:eastAsia="Cambria" w:hAnsi="Bookman Old Style" w:cs="Arial"/>
          <w:sz w:val="24"/>
          <w:szCs w:val="24"/>
        </w:rPr>
        <w:t>aerah.</w:t>
      </w:r>
    </w:p>
    <w:p w:rsidR="00550AE3" w:rsidRDefault="00550AE3" w:rsidP="006A5BCE">
      <w:pPr>
        <w:numPr>
          <w:ilvl w:val="0"/>
          <w:numId w:val="18"/>
        </w:numPr>
        <w:tabs>
          <w:tab w:val="left" w:pos="540"/>
        </w:tabs>
        <w:spacing w:after="24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Memudahkan seluruh jajaran aparatur Pemda dan DPRD untuk memahami dan menilai arah kebijakan, program dan kegiatan operasional tahunan dalam rentang waktu </w:t>
      </w:r>
      <w:proofErr w:type="gramStart"/>
      <w:r w:rsidRPr="00602C6E">
        <w:rPr>
          <w:rFonts w:ascii="Bookman Old Style" w:eastAsia="Cambria" w:hAnsi="Bookman Old Style" w:cs="Arial"/>
          <w:sz w:val="24"/>
          <w:szCs w:val="24"/>
        </w:rPr>
        <w:t>lima</w:t>
      </w:r>
      <w:proofErr w:type="gramEnd"/>
      <w:r w:rsidRPr="00602C6E">
        <w:rPr>
          <w:rFonts w:ascii="Bookman Old Style" w:eastAsia="Cambria" w:hAnsi="Bookman Old Style" w:cs="Arial"/>
          <w:sz w:val="24"/>
          <w:szCs w:val="24"/>
        </w:rPr>
        <w:t xml:space="preserve"> tahun.</w:t>
      </w:r>
    </w:p>
    <w:p w:rsidR="000A3096" w:rsidRPr="00602C6E" w:rsidRDefault="007313B6" w:rsidP="006A5BCE">
      <w:pPr>
        <w:pStyle w:val="ListParagraph"/>
        <w:numPr>
          <w:ilvl w:val="1"/>
          <w:numId w:val="8"/>
        </w:numPr>
        <w:spacing w:after="240" w:line="360" w:lineRule="auto"/>
        <w:ind w:left="720" w:hanging="706"/>
        <w:contextualSpacing w:val="0"/>
        <w:rPr>
          <w:rFonts w:ascii="Bookman Old Style" w:hAnsi="Bookman Old Style" w:cs="Arial"/>
          <w:b/>
          <w:sz w:val="24"/>
          <w:szCs w:val="24"/>
        </w:rPr>
      </w:pPr>
      <w:r w:rsidRPr="00602C6E">
        <w:rPr>
          <w:rFonts w:ascii="Bookman Old Style" w:hAnsi="Bookman Old Style" w:cs="Arial"/>
          <w:b/>
          <w:sz w:val="24"/>
          <w:szCs w:val="24"/>
        </w:rPr>
        <w:t>Sistematika Penulisan</w: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709"/>
        <w:gridCol w:w="567"/>
        <w:gridCol w:w="7088"/>
      </w:tblGrid>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I</w:t>
            </w:r>
          </w:p>
        </w:tc>
        <w:tc>
          <w:tcPr>
            <w:tcW w:w="8364" w:type="dxa"/>
            <w:gridSpan w:val="3"/>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PENDAHULUAN</w:t>
            </w:r>
          </w:p>
          <w:p w:rsidR="006A5BCE" w:rsidRPr="00602C6E" w:rsidRDefault="006A5BCE" w:rsidP="00755D89">
            <w:pPr>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1.1.</w:t>
            </w:r>
          </w:p>
        </w:tc>
        <w:tc>
          <w:tcPr>
            <w:tcW w:w="7655" w:type="dxa"/>
            <w:gridSpan w:val="2"/>
          </w:tcPr>
          <w:p w:rsidR="006A5BCE" w:rsidRPr="00602C6E" w:rsidRDefault="006A5BCE" w:rsidP="00DE7CC1">
            <w:pPr>
              <w:spacing w:after="240"/>
              <w:jc w:val="both"/>
              <w:rPr>
                <w:rFonts w:ascii="Bookman Old Style" w:hAnsi="Bookman Old Style" w:cs="Arial"/>
                <w:sz w:val="24"/>
                <w:szCs w:val="24"/>
              </w:rPr>
            </w:pPr>
            <w:r w:rsidRPr="00602C6E">
              <w:rPr>
                <w:rFonts w:ascii="Bookman Old Style" w:hAnsi="Bookman Old Style" w:cs="Arial"/>
                <w:sz w:val="24"/>
                <w:szCs w:val="24"/>
              </w:rPr>
              <w:t>Latar Belakang</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p>
        </w:tc>
        <w:tc>
          <w:tcPr>
            <w:tcW w:w="7655" w:type="dxa"/>
            <w:gridSpan w:val="2"/>
          </w:tcPr>
          <w:p w:rsidR="006A5BCE" w:rsidRDefault="006A5BC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Mengemukakan secara ringkas pengertian Renstra Perangkat Daerah, fungsi Renstra Perangkat Daerah dalam penyelenggaraan pembangunan daerah, proses penyusunan Renstra Perangkat Daerah, keterkaitan Renstra Perangkat Daerah dengan RPJMD dan Renja Perangkat Daerah.</w:t>
            </w:r>
          </w:p>
          <w:p w:rsidR="000C4220" w:rsidRPr="00602C6E" w:rsidRDefault="000C4220" w:rsidP="000C4220">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1.2.</w:t>
            </w:r>
          </w:p>
        </w:tc>
        <w:tc>
          <w:tcPr>
            <w:tcW w:w="7655" w:type="dxa"/>
            <w:gridSpan w:val="2"/>
          </w:tcPr>
          <w:p w:rsidR="006A5BCE" w:rsidRPr="00602C6E" w:rsidRDefault="006A5BCE" w:rsidP="00DE7CC1">
            <w:pPr>
              <w:spacing w:after="240"/>
              <w:jc w:val="both"/>
              <w:rPr>
                <w:rFonts w:ascii="Bookman Old Style" w:hAnsi="Bookman Old Style" w:cs="Arial"/>
                <w:sz w:val="24"/>
                <w:szCs w:val="24"/>
              </w:rPr>
            </w:pPr>
            <w:r w:rsidRPr="00602C6E">
              <w:rPr>
                <w:rFonts w:ascii="Bookman Old Style" w:hAnsi="Bookman Old Style" w:cs="Arial"/>
                <w:sz w:val="24"/>
                <w:szCs w:val="24"/>
              </w:rPr>
              <w:t>Landasan Hukum</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p>
        </w:tc>
        <w:tc>
          <w:tcPr>
            <w:tcW w:w="7655" w:type="dxa"/>
            <w:gridSpan w:val="2"/>
          </w:tcPr>
          <w:p w:rsidR="006A5BCE" w:rsidRDefault="006A5BC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tentang undang-undang, peraturan pemerintah, Peraturan Daerah, dan ketentuan peraturan lainnya yang mengatur tentang struktur organisasi, tugas dan fungsi, kewenangan Perangkat Daerah, serta pedoman yang dijadikan acuan dalam penyusunan perencanaan dan penganggaran Perangkat Daerah.</w:t>
            </w:r>
          </w:p>
          <w:p w:rsidR="00FE3BF3" w:rsidRPr="00602C6E" w:rsidRDefault="00FE3BF3" w:rsidP="000C4220">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1.3.</w:t>
            </w:r>
          </w:p>
        </w:tc>
        <w:tc>
          <w:tcPr>
            <w:tcW w:w="7655" w:type="dxa"/>
            <w:gridSpan w:val="2"/>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Maksud dan Tujuan</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p>
        </w:tc>
        <w:tc>
          <w:tcPr>
            <w:tcW w:w="7655" w:type="dxa"/>
            <w:gridSpan w:val="2"/>
          </w:tcPr>
          <w:p w:rsidR="00FE6993" w:rsidRDefault="006A5BC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tentang maksud dan tujuan dari penyusunan Renstra Perangkat Daerah</w:t>
            </w:r>
          </w:p>
          <w:p w:rsidR="000C4220" w:rsidRPr="00602C6E" w:rsidRDefault="000C4220" w:rsidP="000C4220">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1.4.</w:t>
            </w:r>
          </w:p>
        </w:tc>
        <w:tc>
          <w:tcPr>
            <w:tcW w:w="7655" w:type="dxa"/>
            <w:gridSpan w:val="2"/>
          </w:tcPr>
          <w:p w:rsidR="006A5BCE" w:rsidRPr="00602C6E" w:rsidRDefault="006A5BCE" w:rsidP="00755D89">
            <w:pPr>
              <w:spacing w:after="120"/>
              <w:jc w:val="both"/>
              <w:rPr>
                <w:rFonts w:ascii="Bookman Old Style" w:hAnsi="Bookman Old Style" w:cs="Arial"/>
                <w:sz w:val="24"/>
                <w:szCs w:val="24"/>
              </w:rPr>
            </w:pPr>
            <w:r w:rsidRPr="00602C6E">
              <w:rPr>
                <w:rFonts w:ascii="Bookman Old Style" w:hAnsi="Bookman Old Style" w:cs="Arial"/>
                <w:sz w:val="24"/>
                <w:szCs w:val="24"/>
              </w:rPr>
              <w:t>Sistematika Penulisan</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p>
        </w:tc>
        <w:tc>
          <w:tcPr>
            <w:tcW w:w="7655" w:type="dxa"/>
            <w:gridSpan w:val="2"/>
          </w:tcPr>
          <w:p w:rsidR="000C4220" w:rsidRPr="00602C6E" w:rsidRDefault="006A5BCE" w:rsidP="007027FA">
            <w:pPr>
              <w:spacing w:line="360" w:lineRule="auto"/>
              <w:jc w:val="both"/>
              <w:rPr>
                <w:rFonts w:ascii="Bookman Old Style" w:hAnsi="Bookman Old Style" w:cs="Arial"/>
                <w:sz w:val="24"/>
                <w:szCs w:val="24"/>
              </w:rPr>
            </w:pPr>
            <w:r w:rsidRPr="00602C6E">
              <w:rPr>
                <w:rFonts w:ascii="Bookman Old Style" w:hAnsi="Bookman Old Style" w:cs="Arial"/>
                <w:sz w:val="24"/>
                <w:szCs w:val="24"/>
              </w:rPr>
              <w:t>Menguraikan pokok bahasan dalam penulisan Renstra Perangkat Daerah, serta susunan garis besar isi dokumen.</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lastRenderedPageBreak/>
              <w:t>BAB  II</w:t>
            </w:r>
          </w:p>
        </w:tc>
        <w:tc>
          <w:tcPr>
            <w:tcW w:w="8364" w:type="dxa"/>
            <w:gridSpan w:val="3"/>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GAMBARAN PELAYANAN PERANGKAT DAERAH</w:t>
            </w:r>
          </w:p>
          <w:p w:rsidR="006A5BCE" w:rsidRPr="00602C6E" w:rsidRDefault="006A5BCE" w:rsidP="00755D89">
            <w:pPr>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8364" w:type="dxa"/>
            <w:gridSpan w:val="3"/>
          </w:tcPr>
          <w:p w:rsidR="006A5BCE" w:rsidRPr="00602C6E" w:rsidRDefault="006A5BCE" w:rsidP="00DE7CC1">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Memuat informasi tentang peran (tugas dan fungsi) Perangkat Daerah dalam penyelenggaraan urusan pemerintahan daerah, mengulas secara ringkas apa saja sumber daya yang dimiliki Perangkat Daerah dalam penyelenggaraan tugas dan fungsinya, mengemukakan capaian-capaian penting yang telah dihasilkan melalui pelaksanaan Renstra Perangkat Daerah periode sebelumnya, mengemukakan capaian program prioritas Perangkat Daerah yang telah dihasilkan melalui pelaksanaan RPJMD periode sebelumnya, dan mengulas hambatan-hambatan utama yang masih dihadapi dan dinilai perlu diatasi melalui Renstra Perangkat Daerah ini.</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2.1.</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Tugas, Fungsi, dan Struktur Organisasi Perangkat Daerah </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umum tentang dasar hukum pembentukan Perangkat Daerah, struktur organisasi Perangkat Daerah, serta uraian tugas dan fungsi sampai dengan satu eselon dibawah kepala Perangkat Daerah. Uraian tentang struktur organisasi Perangkat Daerah ditujukan untuk menunjukkan organisasi, jumlah personil, dan tata laksana Perangkat Daerah (proses, prosedur, mekanisme).</w:t>
            </w:r>
          </w:p>
          <w:p w:rsidR="006A5BCE" w:rsidRPr="00602C6E" w:rsidRDefault="006A5BCE"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2.2.</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Sumber Daya Perangkat Daerah  </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ringkas tentang macam sumber daya yang dimiliki Perangkat Daerah dalam menjalankan tugas dan fungsinya, mencakup sumber daya manusia, asset/modal, dan unit usaha yang masih operasional.</w:t>
            </w:r>
          </w:p>
          <w:p w:rsidR="006A5BCE" w:rsidRPr="00602C6E" w:rsidRDefault="006A5BCE"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2.3.</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Kinerja Pelayanan Perangkat Daerah  </w:t>
            </w:r>
          </w:p>
          <w:p w:rsidR="00A40DA7" w:rsidRPr="00602C6E" w:rsidRDefault="006A5BCE" w:rsidP="00474999">
            <w:pPr>
              <w:spacing w:line="360" w:lineRule="auto"/>
              <w:jc w:val="both"/>
              <w:rPr>
                <w:rFonts w:ascii="Bookman Old Style" w:hAnsi="Bookman Old Style" w:cs="Arial"/>
                <w:sz w:val="24"/>
                <w:szCs w:val="24"/>
              </w:rPr>
            </w:pPr>
            <w:r w:rsidRPr="00602C6E">
              <w:rPr>
                <w:rFonts w:ascii="Bookman Old Style" w:hAnsi="Bookman Old Style" w:cs="Arial"/>
                <w:sz w:val="24"/>
                <w:szCs w:val="24"/>
              </w:rPr>
              <w:t>Bagian ini menunjukkan tingkat capaian kinerja Perangkat Daerah berdasarkan sasaran/target Renstra Perangkat Daerah periode sebelumnya, menurut SPM untuk urusan wajib, dan/atau indikator kinerja pelayanan Perangkat Daerah dan/atau indikator lainnya seperti MDG’s atau indikator yang telah diratifikasi</w:t>
            </w:r>
            <w:r w:rsidR="00A36CD6" w:rsidRPr="00602C6E">
              <w:rPr>
                <w:rFonts w:ascii="Bookman Old Style" w:hAnsi="Bookman Old Style" w:cs="Arial"/>
                <w:sz w:val="24"/>
                <w:szCs w:val="24"/>
              </w:rPr>
              <w:t xml:space="preserve"> oleh pemerintah, yang selanjutnya akan dituangkan dalam</w:t>
            </w:r>
            <w:r w:rsidR="00EF26F5">
              <w:rPr>
                <w:rFonts w:ascii="Bookman Old Style" w:hAnsi="Bookman Old Style" w:cs="Arial"/>
                <w:sz w:val="24"/>
                <w:szCs w:val="24"/>
              </w:rPr>
              <w:t xml:space="preserve"> Tabel</w:t>
            </w:r>
            <w:r w:rsidR="0055046A" w:rsidRPr="00602C6E">
              <w:rPr>
                <w:rFonts w:ascii="Bookman Old Style" w:hAnsi="Bookman Old Style" w:cs="Arial"/>
                <w:sz w:val="24"/>
                <w:szCs w:val="24"/>
              </w:rPr>
              <w:t xml:space="preserve"> </w:t>
            </w:r>
            <w:r w:rsidRPr="00602C6E">
              <w:rPr>
                <w:rFonts w:ascii="Bookman Old Style" w:hAnsi="Bookman Old Style" w:cs="Arial"/>
                <w:sz w:val="24"/>
                <w:szCs w:val="24"/>
              </w:rPr>
              <w:t>T-C.23 dan T-C.24</w:t>
            </w:r>
            <w:r w:rsidR="00A36CD6" w:rsidRPr="00602C6E">
              <w:rPr>
                <w:rFonts w:ascii="Bookman Old Style" w:hAnsi="Bookman Old Style" w:cs="Arial"/>
                <w:sz w:val="24"/>
                <w:szCs w:val="24"/>
              </w:rPr>
              <w:t>.</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2.4.</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Tantangan dan Peluang Pengembangan Pelayanan Perangkat Daerah</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Bagian ini mengemukakan hasil analisis terhadap Renstra Perangkat Daerah yang berimplikasi sebagai tantangan dan peluang bagi pengembangan pelayanan Perangkat Daerah pada lima tahun mendatang. Bagian ini mengemukakan macam pelayanan, perkiraan besaran kebutuhan pelayanan, dan arahan lokasi pengembangan pelayanan yang dibutuhkan.</w:t>
            </w:r>
          </w:p>
          <w:p w:rsidR="006A5BCE" w:rsidRPr="00602C6E" w:rsidRDefault="006A5BCE"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III</w:t>
            </w:r>
          </w:p>
        </w:tc>
        <w:tc>
          <w:tcPr>
            <w:tcW w:w="8364" w:type="dxa"/>
            <w:gridSpan w:val="3"/>
          </w:tcPr>
          <w:p w:rsidR="006A5BCE" w:rsidRPr="00602C6E" w:rsidRDefault="006A5BCE" w:rsidP="00DE7CC1">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ISU-ISU STRATEGIS PERANGKAT DAERAH</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3.1.</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Identifikasi Permasalahan Berdasarkan Tugas dan Fungsi Pelayanan Perangkat Daerah </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permasalahan-permasalahan pelayanan Perangkat Daerah beserta faktor-faktor yang mempengaruhinya. Identifikasi permasalahan didasarkan pada hasil pengisian Tabel T-B.35</w:t>
            </w:r>
          </w:p>
          <w:p w:rsidR="006A5BCE" w:rsidRPr="00602C6E" w:rsidRDefault="006A5BCE"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3.2.</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Telaahan Visi, Misi, dan Program </w:t>
            </w:r>
            <w:r w:rsidR="00986ADC" w:rsidRPr="00602C6E">
              <w:rPr>
                <w:rFonts w:ascii="Bookman Old Style" w:hAnsi="Bookman Old Style" w:cs="Arial"/>
                <w:sz w:val="24"/>
                <w:szCs w:val="24"/>
              </w:rPr>
              <w:t>Kepala Daerah</w:t>
            </w:r>
            <w:r w:rsidRPr="00602C6E">
              <w:rPr>
                <w:rFonts w:ascii="Bookman Old Style" w:hAnsi="Bookman Old Style" w:cs="Arial"/>
                <w:sz w:val="24"/>
                <w:szCs w:val="24"/>
              </w:rPr>
              <w:t xml:space="preserve"> dan </w:t>
            </w:r>
            <w:r w:rsidR="00986ADC" w:rsidRPr="00602C6E">
              <w:rPr>
                <w:rFonts w:ascii="Bookman Old Style" w:hAnsi="Bookman Old Style" w:cs="Arial"/>
                <w:sz w:val="24"/>
                <w:szCs w:val="24"/>
              </w:rPr>
              <w:t>Wakil Kepala Daerah</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Bagian ini mengemukakan apa saja tugas dan fungsi Perangkat Daerah yang terkait dengan visi, misi, serta program kepala daerah dan wakil kepala daerah. Selanjutnya berdasarkan identifikasi permasalahan pelayanan Perangkat Daerah (Tabel T-B.35), dipaparkan apa saja faktor-faktor penghambat dan pendorong pelayanan Perangkat Daerah yang dapat mempengaruhi pencapaian visi dan misi kepala daerah dan wakil kepala daerah tersebut. Faktor-faktor inilah yang kemudian menjadi salah satu bahan perumusan isu strategis pelayanan Perangkat Daerah.</w:t>
            </w:r>
          </w:p>
          <w:p w:rsidR="00EF26F5" w:rsidRPr="00602C6E" w:rsidRDefault="00EF26F5"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3.3.</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Telaahan Renstra  </w:t>
            </w:r>
            <w:r w:rsidR="00E15850" w:rsidRPr="00602C6E">
              <w:rPr>
                <w:rFonts w:ascii="Bookman Old Style" w:hAnsi="Bookman Old Style" w:cs="Arial"/>
                <w:sz w:val="24"/>
                <w:szCs w:val="24"/>
              </w:rPr>
              <w:t>Perangkat Daerah</w:t>
            </w:r>
          </w:p>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 xml:space="preserve">Bagian ini mengemukakan apa saja faktor-faktor penghambat ataupun </w:t>
            </w:r>
            <w:r w:rsidR="00E15850" w:rsidRPr="00602C6E">
              <w:rPr>
                <w:rFonts w:ascii="Bookman Old Style" w:hAnsi="Bookman Old Style" w:cs="Arial"/>
                <w:sz w:val="24"/>
                <w:szCs w:val="24"/>
              </w:rPr>
              <w:t>factor-</w:t>
            </w:r>
            <w:r w:rsidRPr="00602C6E">
              <w:rPr>
                <w:rFonts w:ascii="Bookman Old Style" w:hAnsi="Bookman Old Style" w:cs="Arial"/>
                <w:sz w:val="24"/>
                <w:szCs w:val="24"/>
              </w:rPr>
              <w:t xml:space="preserve">faktor pendorong dari pelayanan Perangkat </w:t>
            </w:r>
            <w:r w:rsidRPr="00602C6E">
              <w:rPr>
                <w:rFonts w:ascii="Bookman Old Style" w:hAnsi="Bookman Old Style" w:cs="Arial"/>
                <w:sz w:val="24"/>
                <w:szCs w:val="24"/>
              </w:rPr>
              <w:lastRenderedPageBreak/>
              <w:t>Daerah yang mempengaruhi permasalahan pelayanan Perangkat Daerah ditinjau dari sasaran jangka menengah Renstra Perangkat Daerah.</w:t>
            </w:r>
          </w:p>
          <w:p w:rsidR="006A5BCE" w:rsidRPr="00602C6E" w:rsidRDefault="006A5BCE"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3.4.</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Telaahan Rencana Tata Ruang Wilayah </w:t>
            </w:r>
            <w:r w:rsidR="00FC41F9" w:rsidRPr="00602C6E">
              <w:rPr>
                <w:rFonts w:ascii="Bookman Old Style" w:hAnsi="Bookman Old Style" w:cs="Arial"/>
                <w:sz w:val="24"/>
                <w:szCs w:val="24"/>
              </w:rPr>
              <w:t>(RTRW)</w:t>
            </w:r>
          </w:p>
          <w:p w:rsidR="00DE7CC1" w:rsidRPr="00602C6E" w:rsidRDefault="006A5BCE" w:rsidP="008A2EF2">
            <w:pPr>
              <w:spacing w:after="24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Pada bagian ini dikemukakan apa saja faktor-faktor penghambat dan pendorong dari pelayanan Perangkat Daerah yang mempengaruhi permasalahan pelayanan Perangkat Daerah ditinjau dari implikasi RTRW </w:t>
            </w:r>
            <w:r w:rsidR="00FC41F9" w:rsidRPr="00602C6E">
              <w:rPr>
                <w:rFonts w:ascii="Bookman Old Style" w:hAnsi="Bookman Old Style" w:cs="Arial"/>
                <w:sz w:val="24"/>
                <w:szCs w:val="24"/>
              </w:rPr>
              <w:t>terutama bagi Kecamatan PKL</w:t>
            </w:r>
            <w:r w:rsidRPr="00602C6E">
              <w:rPr>
                <w:rFonts w:ascii="Bookman Old Style" w:hAnsi="Bookman Old Style" w:cs="Arial"/>
                <w:sz w:val="24"/>
                <w:szCs w:val="24"/>
              </w:rPr>
              <w:t>.</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3.5.</w:t>
            </w:r>
          </w:p>
        </w:tc>
        <w:tc>
          <w:tcPr>
            <w:tcW w:w="7655" w:type="dxa"/>
            <w:gridSpan w:val="2"/>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Penentuan Isu-isu Strategis </w:t>
            </w:r>
          </w:p>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direview kembali faktor-faktor dari pelayanan Perangkat Daerah yang mempengaruhi permasalahan pelayanan Perangkat Daerah ditinjau dari:</w:t>
            </w: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FB3B88">
            <w:pPr>
              <w:spacing w:after="120" w:line="360" w:lineRule="auto"/>
              <w:jc w:val="both"/>
              <w:rPr>
                <w:rFonts w:ascii="Bookman Old Style" w:hAnsi="Bookman Old Style" w:cs="Arial"/>
                <w:sz w:val="24"/>
                <w:szCs w:val="24"/>
              </w:rPr>
            </w:pPr>
          </w:p>
        </w:tc>
        <w:tc>
          <w:tcPr>
            <w:tcW w:w="567" w:type="dxa"/>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1.</w:t>
            </w:r>
          </w:p>
        </w:tc>
        <w:tc>
          <w:tcPr>
            <w:tcW w:w="7088" w:type="dxa"/>
          </w:tcPr>
          <w:p w:rsidR="006A5BCE" w:rsidRPr="00602C6E" w:rsidRDefault="002F3E59"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Gambaran P</w:t>
            </w:r>
            <w:r w:rsidR="006A5BCE" w:rsidRPr="00602C6E">
              <w:rPr>
                <w:rFonts w:ascii="Bookman Old Style" w:hAnsi="Bookman Old Style" w:cs="Arial"/>
                <w:sz w:val="24"/>
                <w:szCs w:val="24"/>
              </w:rPr>
              <w:t>elayanan Perangkat Daerah;</w:t>
            </w: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FB3B88">
            <w:pPr>
              <w:spacing w:after="120" w:line="360" w:lineRule="auto"/>
              <w:jc w:val="both"/>
              <w:rPr>
                <w:rFonts w:ascii="Bookman Old Style" w:hAnsi="Bookman Old Style" w:cs="Arial"/>
                <w:sz w:val="24"/>
                <w:szCs w:val="24"/>
              </w:rPr>
            </w:pPr>
          </w:p>
        </w:tc>
        <w:tc>
          <w:tcPr>
            <w:tcW w:w="567" w:type="dxa"/>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2.</w:t>
            </w:r>
          </w:p>
        </w:tc>
        <w:tc>
          <w:tcPr>
            <w:tcW w:w="7088" w:type="dxa"/>
          </w:tcPr>
          <w:p w:rsidR="006A5BCE" w:rsidRPr="00602C6E" w:rsidRDefault="002F3E59"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w:t>
            </w:r>
            <w:r w:rsidR="006A5BCE" w:rsidRPr="00602C6E">
              <w:rPr>
                <w:rFonts w:ascii="Bookman Old Style" w:hAnsi="Bookman Old Style" w:cs="Arial"/>
                <w:sz w:val="24"/>
                <w:szCs w:val="24"/>
              </w:rPr>
              <w:t xml:space="preserve">asaran </w:t>
            </w:r>
            <w:r w:rsidRPr="00602C6E">
              <w:rPr>
                <w:rFonts w:ascii="Bookman Old Style" w:hAnsi="Bookman Old Style" w:cs="Arial"/>
                <w:sz w:val="24"/>
                <w:szCs w:val="24"/>
              </w:rPr>
              <w:t>Jangka Menengah Daerah</w:t>
            </w:r>
            <w:r w:rsidR="006A5BCE" w:rsidRPr="00602C6E">
              <w:rPr>
                <w:rFonts w:ascii="Bookman Old Style" w:hAnsi="Bookman Old Style" w:cs="Arial"/>
                <w:sz w:val="24"/>
                <w:szCs w:val="24"/>
              </w:rPr>
              <w:t>;</w:t>
            </w: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FB3B88">
            <w:pPr>
              <w:spacing w:after="120" w:line="360" w:lineRule="auto"/>
              <w:jc w:val="both"/>
              <w:rPr>
                <w:rFonts w:ascii="Bookman Old Style" w:hAnsi="Bookman Old Style" w:cs="Arial"/>
                <w:sz w:val="24"/>
                <w:szCs w:val="24"/>
              </w:rPr>
            </w:pPr>
          </w:p>
        </w:tc>
        <w:tc>
          <w:tcPr>
            <w:tcW w:w="567" w:type="dxa"/>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3.</w:t>
            </w:r>
          </w:p>
        </w:tc>
        <w:tc>
          <w:tcPr>
            <w:tcW w:w="7088" w:type="dxa"/>
          </w:tcPr>
          <w:p w:rsidR="006A5BCE" w:rsidRPr="00602C6E" w:rsidRDefault="002F3E59"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w:t>
            </w:r>
            <w:r w:rsidR="006A5BCE" w:rsidRPr="00602C6E">
              <w:rPr>
                <w:rFonts w:ascii="Bookman Old Style" w:hAnsi="Bookman Old Style" w:cs="Arial"/>
                <w:sz w:val="24"/>
                <w:szCs w:val="24"/>
              </w:rPr>
              <w:t>asaran jangka menengah dari Renstra Perangkat Daerah;</w:t>
            </w:r>
          </w:p>
        </w:tc>
      </w:tr>
      <w:tr w:rsidR="006A5BCE" w:rsidRPr="00602C6E" w:rsidTr="000C4220">
        <w:tc>
          <w:tcPr>
            <w:tcW w:w="1242" w:type="dxa"/>
          </w:tcPr>
          <w:p w:rsidR="006A5BCE" w:rsidRPr="00602C6E" w:rsidRDefault="006A5BCE" w:rsidP="00755D89">
            <w:pPr>
              <w:spacing w:after="120"/>
              <w:jc w:val="both"/>
              <w:rPr>
                <w:rFonts w:ascii="Bookman Old Style" w:hAnsi="Bookman Old Style" w:cs="Arial"/>
                <w:sz w:val="24"/>
                <w:szCs w:val="24"/>
              </w:rPr>
            </w:pPr>
          </w:p>
        </w:tc>
        <w:tc>
          <w:tcPr>
            <w:tcW w:w="709" w:type="dxa"/>
          </w:tcPr>
          <w:p w:rsidR="006A5BCE" w:rsidRPr="00602C6E" w:rsidRDefault="006A5BCE" w:rsidP="00FB3B88">
            <w:pPr>
              <w:spacing w:after="120" w:line="360" w:lineRule="auto"/>
              <w:jc w:val="both"/>
              <w:rPr>
                <w:rFonts w:ascii="Bookman Old Style" w:hAnsi="Bookman Old Style" w:cs="Arial"/>
                <w:sz w:val="24"/>
                <w:szCs w:val="24"/>
              </w:rPr>
            </w:pPr>
          </w:p>
        </w:tc>
        <w:tc>
          <w:tcPr>
            <w:tcW w:w="567" w:type="dxa"/>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4.</w:t>
            </w:r>
          </w:p>
        </w:tc>
        <w:tc>
          <w:tcPr>
            <w:tcW w:w="7088" w:type="dxa"/>
          </w:tcPr>
          <w:p w:rsidR="006A5BCE" w:rsidRPr="00602C6E" w:rsidRDefault="002F3E59"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I</w:t>
            </w:r>
            <w:r w:rsidR="006A5BCE" w:rsidRPr="00602C6E">
              <w:rPr>
                <w:rFonts w:ascii="Bookman Old Style" w:hAnsi="Bookman Old Style" w:cs="Arial"/>
                <w:sz w:val="24"/>
                <w:szCs w:val="24"/>
              </w:rPr>
              <w:t>mplikasi RTRW bagi pelayanan Perangkat Daerah; dan</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p>
        </w:tc>
        <w:tc>
          <w:tcPr>
            <w:tcW w:w="709" w:type="dxa"/>
          </w:tcPr>
          <w:p w:rsidR="006A5BCE" w:rsidRPr="00602C6E" w:rsidRDefault="006A5BCE" w:rsidP="00FB3B88">
            <w:pPr>
              <w:spacing w:line="360" w:lineRule="auto"/>
              <w:jc w:val="both"/>
              <w:rPr>
                <w:rFonts w:ascii="Bookman Old Style" w:hAnsi="Bookman Old Style" w:cs="Arial"/>
                <w:sz w:val="24"/>
                <w:szCs w:val="24"/>
              </w:rPr>
            </w:pPr>
          </w:p>
        </w:tc>
        <w:tc>
          <w:tcPr>
            <w:tcW w:w="7655" w:type="dxa"/>
            <w:gridSpan w:val="2"/>
          </w:tcPr>
          <w:p w:rsidR="00CB0EF1" w:rsidRPr="00602C6E" w:rsidRDefault="006A5BCE" w:rsidP="00474999">
            <w:pPr>
              <w:spacing w:after="240" w:line="360" w:lineRule="auto"/>
              <w:jc w:val="both"/>
              <w:rPr>
                <w:rFonts w:ascii="Bookman Old Style" w:hAnsi="Bookman Old Style" w:cs="Arial"/>
                <w:sz w:val="24"/>
                <w:szCs w:val="24"/>
              </w:rPr>
            </w:pPr>
            <w:r w:rsidRPr="00602C6E">
              <w:rPr>
                <w:rFonts w:ascii="Bookman Old Style" w:hAnsi="Bookman Old Style" w:cs="Arial"/>
                <w:sz w:val="24"/>
                <w:szCs w:val="24"/>
              </w:rPr>
              <w:t>Selanjutnya dikemukakan metoda penentuan isu-isu strategis dan hasil penentuan isu-isu strategis tersebut. Dengan demikian, pada bagian ini diperoleh informasi tentang apa saja isu strategis yang akan ditangani melalui Renstra Perangkat Daerah tahun rencana.</w:t>
            </w: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IV</w:t>
            </w:r>
          </w:p>
        </w:tc>
        <w:tc>
          <w:tcPr>
            <w:tcW w:w="8364" w:type="dxa"/>
            <w:gridSpan w:val="3"/>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TUJUAN DAN SASARAN</w:t>
            </w:r>
          </w:p>
        </w:tc>
      </w:tr>
      <w:tr w:rsidR="004F2CE5" w:rsidRPr="00602C6E" w:rsidTr="000C4220">
        <w:tc>
          <w:tcPr>
            <w:tcW w:w="1242" w:type="dxa"/>
          </w:tcPr>
          <w:p w:rsidR="004F2CE5" w:rsidRPr="00602C6E" w:rsidRDefault="004F2CE5" w:rsidP="00755D89">
            <w:pPr>
              <w:jc w:val="both"/>
              <w:rPr>
                <w:rFonts w:ascii="Bookman Old Style" w:hAnsi="Bookman Old Style" w:cs="Arial"/>
                <w:sz w:val="24"/>
                <w:szCs w:val="24"/>
              </w:rPr>
            </w:pPr>
          </w:p>
        </w:tc>
        <w:tc>
          <w:tcPr>
            <w:tcW w:w="8364" w:type="dxa"/>
            <w:gridSpan w:val="3"/>
          </w:tcPr>
          <w:p w:rsidR="004F2CE5" w:rsidRDefault="004F2CE5"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rumusan pernyataan tujuan dan sasaran jangka menengah Perangkat Daerah.  Pernyataan tujuan dan sasaran jangka menengah Perangkat Daerah beserta indikator kinerjanya disajikan dalam Tabel T-C.25</w:t>
            </w:r>
          </w:p>
          <w:p w:rsidR="00474999" w:rsidRDefault="00474999" w:rsidP="00A40DA7">
            <w:pPr>
              <w:spacing w:line="360" w:lineRule="auto"/>
              <w:jc w:val="both"/>
              <w:rPr>
                <w:rFonts w:ascii="Bookman Old Style" w:hAnsi="Bookman Old Style" w:cs="Arial"/>
                <w:sz w:val="24"/>
                <w:szCs w:val="24"/>
              </w:rPr>
            </w:pPr>
          </w:p>
          <w:p w:rsidR="007027FA" w:rsidRPr="00602C6E" w:rsidRDefault="007027FA" w:rsidP="00A40DA7">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lastRenderedPageBreak/>
              <w:t>BAB  V</w:t>
            </w:r>
          </w:p>
        </w:tc>
        <w:tc>
          <w:tcPr>
            <w:tcW w:w="8364" w:type="dxa"/>
            <w:gridSpan w:val="3"/>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STRATEGI DAN ARAH KEBIJAKAN</w:t>
            </w:r>
          </w:p>
          <w:p w:rsidR="006A5BCE" w:rsidRDefault="006A5BCE"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rumusan pernyataan strategi dan arah kebijakanPerangkat Daerah dalam lima tahun mendatang, yaitu dari Tabel T-C.26.</w:t>
            </w:r>
          </w:p>
          <w:p w:rsidR="00A40DA7" w:rsidRPr="00602C6E" w:rsidRDefault="00A40DA7" w:rsidP="00A40DA7">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VI</w:t>
            </w:r>
          </w:p>
        </w:tc>
        <w:tc>
          <w:tcPr>
            <w:tcW w:w="8364" w:type="dxa"/>
            <w:gridSpan w:val="3"/>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RENCANA PROGRAM DAN KEGIATAN SERTA PENDANAAN</w:t>
            </w:r>
          </w:p>
          <w:p w:rsidR="006A5BC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rencana program dan kegiatan, indikator kinerja, kelompok sasaran, dan pendanaan indikatif. Adapun pe</w:t>
            </w:r>
            <w:r w:rsidR="00200788">
              <w:rPr>
                <w:rFonts w:ascii="Bookman Old Style" w:hAnsi="Bookman Old Style" w:cs="Arial"/>
                <w:sz w:val="24"/>
                <w:szCs w:val="24"/>
              </w:rPr>
              <w:t>nyajiannya menggunakan Tabel 6</w:t>
            </w:r>
            <w:r w:rsidRPr="00602C6E">
              <w:rPr>
                <w:rFonts w:ascii="Bookman Old Style" w:hAnsi="Bookman Old Style" w:cs="Arial"/>
                <w:sz w:val="24"/>
                <w:szCs w:val="24"/>
              </w:rPr>
              <w:t xml:space="preserve"> yang bersumber dari Tabel T</w:t>
            </w:r>
            <w:r w:rsidR="001C1550" w:rsidRPr="00602C6E">
              <w:rPr>
                <w:rFonts w:ascii="Bookman Old Style" w:hAnsi="Bookman Old Style" w:cs="Arial"/>
                <w:sz w:val="24"/>
                <w:szCs w:val="24"/>
              </w:rPr>
              <w:t>-</w:t>
            </w:r>
            <w:r w:rsidRPr="00602C6E">
              <w:rPr>
                <w:rFonts w:ascii="Bookman Old Style" w:hAnsi="Bookman Old Style" w:cs="Arial"/>
                <w:sz w:val="24"/>
                <w:szCs w:val="24"/>
              </w:rPr>
              <w:t>C.27</w:t>
            </w:r>
          </w:p>
          <w:p w:rsidR="00A40DA7" w:rsidRPr="00602C6E" w:rsidRDefault="00A40DA7" w:rsidP="00FB3B88">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VII</w:t>
            </w:r>
          </w:p>
        </w:tc>
        <w:tc>
          <w:tcPr>
            <w:tcW w:w="8364" w:type="dxa"/>
            <w:gridSpan w:val="3"/>
          </w:tcPr>
          <w:p w:rsidR="006A5BCE" w:rsidRPr="00602C6E" w:rsidRDefault="006A5BC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KINERJA PENYELENGGARAAN BIDANG URUSAN</w:t>
            </w:r>
          </w:p>
          <w:p w:rsidR="001C1550" w:rsidRDefault="006A5BCE"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indikator kinerja Perangkat Daerah yang secara langsung menunjukkan kinerja yang akan dicapai Perangkat Daerah dalam lima tahun mendatang sebagai komitmen untuk mendukung pencapaian tujuan dan sasaran RPJMD. Indikator kinerja Perangkat Daerah yang mengacu pada tujuan dan sasaran RPJMD ini ditampilka</w:t>
            </w:r>
            <w:r w:rsidR="002B0122">
              <w:rPr>
                <w:rFonts w:ascii="Bookman Old Style" w:hAnsi="Bookman Old Style" w:cs="Arial"/>
                <w:sz w:val="24"/>
                <w:szCs w:val="24"/>
              </w:rPr>
              <w:t>n dalam Tabel 7</w:t>
            </w:r>
            <w:r w:rsidRPr="00602C6E">
              <w:rPr>
                <w:rFonts w:ascii="Bookman Old Style" w:hAnsi="Bookman Old Style" w:cs="Arial"/>
                <w:sz w:val="24"/>
                <w:szCs w:val="24"/>
              </w:rPr>
              <w:t xml:space="preserve"> yang bersumber dari Tabel T-C.28.</w:t>
            </w:r>
          </w:p>
          <w:p w:rsidR="00A40DA7" w:rsidRPr="00602C6E" w:rsidRDefault="00A40DA7" w:rsidP="00A40DA7">
            <w:pPr>
              <w:spacing w:line="360" w:lineRule="auto"/>
              <w:jc w:val="both"/>
              <w:rPr>
                <w:rFonts w:ascii="Bookman Old Style" w:hAnsi="Bookman Old Style" w:cs="Arial"/>
                <w:sz w:val="24"/>
                <w:szCs w:val="24"/>
              </w:rPr>
            </w:pPr>
          </w:p>
        </w:tc>
      </w:tr>
      <w:tr w:rsidR="006A5BCE" w:rsidRPr="00602C6E" w:rsidTr="000C4220">
        <w:tc>
          <w:tcPr>
            <w:tcW w:w="1242" w:type="dxa"/>
          </w:tcPr>
          <w:p w:rsidR="006A5BCE" w:rsidRPr="00602C6E" w:rsidRDefault="006A5BCE" w:rsidP="00755D89">
            <w:pPr>
              <w:jc w:val="both"/>
              <w:rPr>
                <w:rFonts w:ascii="Bookman Old Style" w:hAnsi="Bookman Old Style" w:cs="Arial"/>
                <w:sz w:val="24"/>
                <w:szCs w:val="24"/>
              </w:rPr>
            </w:pPr>
            <w:r w:rsidRPr="00602C6E">
              <w:rPr>
                <w:rFonts w:ascii="Bookman Old Style" w:hAnsi="Bookman Old Style" w:cs="Arial"/>
                <w:sz w:val="24"/>
                <w:szCs w:val="24"/>
              </w:rPr>
              <w:t>BAB VIII</w:t>
            </w:r>
          </w:p>
        </w:tc>
        <w:tc>
          <w:tcPr>
            <w:tcW w:w="8364" w:type="dxa"/>
            <w:gridSpan w:val="3"/>
          </w:tcPr>
          <w:p w:rsidR="006A5BCE" w:rsidRPr="00602C6E" w:rsidRDefault="006A5BC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PENUTUP</w:t>
            </w:r>
          </w:p>
        </w:tc>
      </w:tr>
    </w:tbl>
    <w:p w:rsidR="006A5BCE" w:rsidRPr="006A5BCE" w:rsidRDefault="006A5BCE" w:rsidP="001C1550">
      <w:pPr>
        <w:spacing w:after="0" w:line="360" w:lineRule="auto"/>
        <w:rPr>
          <w:rFonts w:ascii="Arial" w:hAnsi="Arial" w:cs="Arial"/>
          <w:b/>
          <w:sz w:val="24"/>
          <w:szCs w:val="24"/>
        </w:rPr>
      </w:pPr>
    </w:p>
    <w:sectPr w:rsidR="006A5BCE" w:rsidRPr="006A5BCE" w:rsidSect="001C05F5">
      <w:footerReference w:type="default" r:id="rId10"/>
      <w:headerReference w:type="first" r:id="rId11"/>
      <w:pgSz w:w="12242" w:h="18722" w:code="14"/>
      <w:pgMar w:top="1418" w:right="1134" w:bottom="2268" w:left="1701" w:header="709" w:footer="16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039" w:rsidRDefault="00BF4039" w:rsidP="005C4063">
      <w:pPr>
        <w:spacing w:after="0" w:line="240" w:lineRule="auto"/>
      </w:pPr>
      <w:r>
        <w:separator/>
      </w:r>
    </w:p>
  </w:endnote>
  <w:endnote w:type="continuationSeparator" w:id="0">
    <w:p w:rsidR="00BF4039" w:rsidRDefault="00BF4039" w:rsidP="005C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hnschrift Light Condensed">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D89" w:rsidRDefault="00755D89">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sidR="00D67F24">
      <w:rPr>
        <w:rFonts w:asciiTheme="majorHAnsi" w:hAnsiTheme="majorHAnsi"/>
        <w:lang w:val="id-ID"/>
      </w:rPr>
      <w:t xml:space="preserve">ARJAWINANGUN </w:t>
    </w:r>
    <w:r>
      <w:rPr>
        <w:rFonts w:asciiTheme="majorHAnsi" w:hAnsiTheme="majorHAnsi"/>
      </w:rPr>
      <w:t>TAHUN 2019-2024</w:t>
    </w:r>
    <w:r>
      <w:rPr>
        <w:rFonts w:asciiTheme="majorHAnsi" w:hAnsiTheme="majorHAnsi"/>
      </w:rPr>
      <w:ptab w:relativeTo="margin" w:alignment="right" w:leader="none"/>
    </w:r>
    <w:r w:rsidR="00B434ED">
      <w:fldChar w:fldCharType="begin"/>
    </w:r>
    <w:r w:rsidR="00B434ED">
      <w:instrText xml:space="preserve"> PAGE   \* MERGEFORMAT </w:instrText>
    </w:r>
    <w:r w:rsidR="00B434ED">
      <w:fldChar w:fldCharType="separate"/>
    </w:r>
    <w:r w:rsidR="001C05F5" w:rsidRPr="001C05F5">
      <w:rPr>
        <w:rFonts w:asciiTheme="majorHAnsi" w:hAnsiTheme="majorHAnsi"/>
        <w:noProof/>
      </w:rPr>
      <w:t>1</w:t>
    </w:r>
    <w:r w:rsidR="00B434ED">
      <w:rPr>
        <w:rFonts w:asciiTheme="majorHAnsi" w:hAnsiTheme="majorHAnsi"/>
        <w:noProof/>
      </w:rPr>
      <w:fldChar w:fldCharType="end"/>
    </w:r>
  </w:p>
  <w:p w:rsidR="00755D89" w:rsidRDefault="00755D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039" w:rsidRDefault="00BF4039" w:rsidP="005C4063">
      <w:pPr>
        <w:spacing w:after="0" w:line="240" w:lineRule="auto"/>
      </w:pPr>
      <w:r>
        <w:separator/>
      </w:r>
    </w:p>
  </w:footnote>
  <w:footnote w:type="continuationSeparator" w:id="0">
    <w:p w:rsidR="00BF4039" w:rsidRDefault="00BF4039" w:rsidP="005C4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D89" w:rsidRDefault="00BF4039">
    <w:pPr>
      <w:pStyle w:val="Header"/>
    </w:pPr>
    <w:r>
      <w:rPr>
        <w:noProof/>
      </w:rPr>
      <w:pict>
        <v:line id="Straight Connector 1" o:spid="_x0000_s2051" style="position:absolute;flip:y;z-index:251657216;visibility:visible;mso-width-relative:margin;mso-height-relative:margin" from="295.35pt,11.95pt" to="443.1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" strokecolor="black [3040]"/>
      </w:pict>
    </w:r>
    <w:r>
      <w:rPr>
        <w:noProof/>
      </w:rPr>
      <w:pict>
        <v:shapetype id="_x0000_t202" coordsize="21600,21600" o:spt="202" path="m,l,21600r21600,l21600,xe">
          <v:stroke joinstyle="miter"/>
          <v:path gradientshapeok="t" o:connecttype="rect"/>
        </v:shapetype>
        <v:shape id="Text Box 220" o:spid="_x0000_s2050" type="#_x0000_t202" style="position:absolute;margin-left:0;margin-top:0;width:468pt;height:13.7pt;z-index:251655168;visibility:visible;mso-width-percent:1000;mso-position-horizontal:left;mso-position-horizontal-relative:margin;mso-position-vertical:center;mso-position-vertical-relative:top-margin-area;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ahZtwIAAL4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" o:allowincell="f" filled="f" stroked="f">
          <v:textbox style="mso-fit-shape-to-text:t" inset=",0,,0">
            <w:txbxContent>
              <w:p w:rsidR="00755D89" w:rsidRPr="00A36F36" w:rsidRDefault="00755D89" w:rsidP="00A36F36">
                <w:pPr>
                  <w:spacing w:after="0" w:line="240" w:lineRule="auto"/>
                  <w:ind w:left="5760"/>
                  <w:jc w:val="center"/>
                  <w:rPr>
                    <w:rFonts w:ascii="Bahnschrift Light Condensed" w:hAnsi="Bahnschrift Light Condensed"/>
                    <w:noProof/>
                    <w:sz w:val="20"/>
                    <w:szCs w:val="20"/>
                  </w:rPr>
                </w:pPr>
                <w:r w:rsidRPr="00A36F36">
                  <w:rPr>
                    <w:rFonts w:ascii="Bahnschrift Light Condensed" w:hAnsi="Bahnschrift Light Condensed"/>
                    <w:noProof/>
                    <w:sz w:val="20"/>
                    <w:szCs w:val="20"/>
                  </w:rPr>
                  <w:t>RENCANA STRATEGIS KECAMATAN ........................</w:t>
                </w:r>
              </w:p>
              <w:p w:rsidR="00755D89" w:rsidRPr="00A36F36" w:rsidRDefault="00755D89" w:rsidP="00A36F36">
                <w:pPr>
                  <w:spacing w:after="0" w:line="240" w:lineRule="auto"/>
                  <w:ind w:left="5760"/>
                  <w:jc w:val="center"/>
                  <w:rPr>
                    <w:rFonts w:ascii="Bahnschrift Light Condensed" w:hAnsi="Bahnschrift Light Condensed"/>
                    <w:noProof/>
                    <w:sz w:val="20"/>
                    <w:szCs w:val="20"/>
                  </w:rPr>
                </w:pPr>
                <w:r w:rsidRPr="00A36F36">
                  <w:rPr>
                    <w:rFonts w:ascii="Bahnschrift Light Condensed" w:hAnsi="Bahnschrift Light Condensed"/>
                    <w:noProof/>
                    <w:sz w:val="20"/>
                    <w:szCs w:val="20"/>
                  </w:rPr>
                  <w:t>TAHUN 2019-2024</w:t>
                </w:r>
              </w:p>
            </w:txbxContent>
          </v:textbox>
          <w10:wrap anchorx="margin" anchory="margin"/>
        </v:shape>
      </w:pict>
    </w:r>
    <w:r>
      <w:rPr>
        <w:noProof/>
      </w:rPr>
      <w:pict>
        <v:shape id="Text Box 221" o:spid="_x0000_s2049" type="#_x0000_t202" style="position:absolute;margin-left:548.2pt;margin-top:0;width:71.8pt;height:13.45pt;z-index:251654144;visibility:visible;mso-width-percent:1000;mso-position-horizontal:right;mso-position-horizontal-relative:page;mso-position-vertical:center;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" o:allowincell="f" fillcolor="#fabf8f [1945]" stroked="f">
          <v:textbox style="mso-fit-shape-to-text:t" inset=",0,,0">
            <w:txbxContent>
              <w:p w:rsidR="00755D89" w:rsidRDefault="00755D89">
                <w:pPr>
                  <w:spacing w:after="0" w:line="240" w:lineRule="auto"/>
                  <w:rPr>
                    <w:color w:val="FFFFFF" w:themeColor="background1"/>
                  </w:rPr>
                </w:pPr>
              </w:p>
            </w:txbxContent>
          </v:textbox>
          <w10:wrap anchorx="page"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33B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1C43942"/>
    <w:multiLevelType w:val="hybridMultilevel"/>
    <w:tmpl w:val="D146E44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6C7BD1"/>
    <w:multiLevelType w:val="hybridMultilevel"/>
    <w:tmpl w:val="832243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E685FB"/>
    <w:multiLevelType w:val="hybridMultilevel"/>
    <w:tmpl w:val="1CD458CA"/>
    <w:lvl w:ilvl="0" w:tplc="D4D6D582">
      <w:start w:val="1"/>
      <w:numFmt w:val="decimal"/>
      <w:lvlText w:val="%1."/>
      <w:lvlJc w:val="left"/>
    </w:lvl>
    <w:lvl w:ilvl="1" w:tplc="999A1CE8">
      <w:numFmt w:val="decimal"/>
      <w:lvlText w:val=""/>
      <w:lvlJc w:val="left"/>
    </w:lvl>
    <w:lvl w:ilvl="2" w:tplc="38987D62">
      <w:numFmt w:val="decimal"/>
      <w:lvlText w:val=""/>
      <w:lvlJc w:val="left"/>
    </w:lvl>
    <w:lvl w:ilvl="3" w:tplc="8B6C2500">
      <w:numFmt w:val="decimal"/>
      <w:lvlText w:val=""/>
      <w:lvlJc w:val="left"/>
    </w:lvl>
    <w:lvl w:ilvl="4" w:tplc="E81E6392">
      <w:numFmt w:val="decimal"/>
      <w:lvlText w:val=""/>
      <w:lvlJc w:val="left"/>
    </w:lvl>
    <w:lvl w:ilvl="5" w:tplc="3078B4BE">
      <w:numFmt w:val="decimal"/>
      <w:lvlText w:val=""/>
      <w:lvlJc w:val="left"/>
    </w:lvl>
    <w:lvl w:ilvl="6" w:tplc="928A32E4">
      <w:numFmt w:val="decimal"/>
      <w:lvlText w:val=""/>
      <w:lvlJc w:val="left"/>
    </w:lvl>
    <w:lvl w:ilvl="7" w:tplc="DC4C0144">
      <w:numFmt w:val="decimal"/>
      <w:lvlText w:val=""/>
      <w:lvlJc w:val="left"/>
    </w:lvl>
    <w:lvl w:ilvl="8" w:tplc="F13AEEF6">
      <w:numFmt w:val="decimal"/>
      <w:lvlText w:val=""/>
      <w:lvlJc w:val="left"/>
    </w:lvl>
  </w:abstractNum>
  <w:abstractNum w:abstractNumId="4">
    <w:nsid w:val="14B102DC"/>
    <w:multiLevelType w:val="hybridMultilevel"/>
    <w:tmpl w:val="C276CA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4ED43B"/>
    <w:multiLevelType w:val="hybridMultilevel"/>
    <w:tmpl w:val="99E8D268"/>
    <w:lvl w:ilvl="0" w:tplc="86364A22">
      <w:start w:val="8"/>
      <w:numFmt w:val="decimal"/>
      <w:lvlText w:val="%1."/>
      <w:lvlJc w:val="left"/>
    </w:lvl>
    <w:lvl w:ilvl="1" w:tplc="4C502902">
      <w:numFmt w:val="decimal"/>
      <w:lvlText w:val=""/>
      <w:lvlJc w:val="left"/>
    </w:lvl>
    <w:lvl w:ilvl="2" w:tplc="802EDD76">
      <w:numFmt w:val="decimal"/>
      <w:lvlText w:val=""/>
      <w:lvlJc w:val="left"/>
    </w:lvl>
    <w:lvl w:ilvl="3" w:tplc="A5BA4FC4">
      <w:numFmt w:val="decimal"/>
      <w:lvlText w:val=""/>
      <w:lvlJc w:val="left"/>
    </w:lvl>
    <w:lvl w:ilvl="4" w:tplc="603C46B6">
      <w:numFmt w:val="decimal"/>
      <w:lvlText w:val=""/>
      <w:lvlJc w:val="left"/>
    </w:lvl>
    <w:lvl w:ilvl="5" w:tplc="06B00528">
      <w:numFmt w:val="decimal"/>
      <w:lvlText w:val=""/>
      <w:lvlJc w:val="left"/>
    </w:lvl>
    <w:lvl w:ilvl="6" w:tplc="520ADD8E">
      <w:numFmt w:val="decimal"/>
      <w:lvlText w:val=""/>
      <w:lvlJc w:val="left"/>
    </w:lvl>
    <w:lvl w:ilvl="7" w:tplc="318E9CD6">
      <w:numFmt w:val="decimal"/>
      <w:lvlText w:val=""/>
      <w:lvlJc w:val="left"/>
    </w:lvl>
    <w:lvl w:ilvl="8" w:tplc="5D584DAA">
      <w:numFmt w:val="decimal"/>
      <w:lvlText w:val=""/>
      <w:lvlJc w:val="left"/>
    </w:lvl>
  </w:abstractNum>
  <w:abstractNum w:abstractNumId="6">
    <w:nsid w:val="284E7C3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nsid w:val="2A487CB0"/>
    <w:multiLevelType w:val="hybridMultilevel"/>
    <w:tmpl w:val="0B3E8D6A"/>
    <w:lvl w:ilvl="0" w:tplc="A80430B8">
      <w:start w:val="2"/>
      <w:numFmt w:val="decimal"/>
      <w:lvlText w:val="%1"/>
      <w:lvlJc w:val="left"/>
    </w:lvl>
    <w:lvl w:ilvl="1" w:tplc="8D3EE45A">
      <w:numFmt w:val="decimal"/>
      <w:lvlText w:val=""/>
      <w:lvlJc w:val="left"/>
    </w:lvl>
    <w:lvl w:ilvl="2" w:tplc="CCC6468C">
      <w:numFmt w:val="decimal"/>
      <w:lvlText w:val=""/>
      <w:lvlJc w:val="left"/>
    </w:lvl>
    <w:lvl w:ilvl="3" w:tplc="D7DCC72A">
      <w:numFmt w:val="decimal"/>
      <w:lvlText w:val=""/>
      <w:lvlJc w:val="left"/>
    </w:lvl>
    <w:lvl w:ilvl="4" w:tplc="1742AF36">
      <w:numFmt w:val="decimal"/>
      <w:lvlText w:val=""/>
      <w:lvlJc w:val="left"/>
    </w:lvl>
    <w:lvl w:ilvl="5" w:tplc="4F085F24">
      <w:numFmt w:val="decimal"/>
      <w:lvlText w:val=""/>
      <w:lvlJc w:val="left"/>
    </w:lvl>
    <w:lvl w:ilvl="6" w:tplc="6EA2BBD8">
      <w:numFmt w:val="decimal"/>
      <w:lvlText w:val=""/>
      <w:lvlJc w:val="left"/>
    </w:lvl>
    <w:lvl w:ilvl="7" w:tplc="F0C2C4EE">
      <w:numFmt w:val="decimal"/>
      <w:lvlText w:val=""/>
      <w:lvlJc w:val="left"/>
    </w:lvl>
    <w:lvl w:ilvl="8" w:tplc="586EFB56">
      <w:numFmt w:val="decimal"/>
      <w:lvlText w:val=""/>
      <w:lvlJc w:val="left"/>
    </w:lvl>
  </w:abstractNum>
  <w:abstractNum w:abstractNumId="8">
    <w:nsid w:val="2FB860C0"/>
    <w:multiLevelType w:val="hybridMultilevel"/>
    <w:tmpl w:val="ED7E9FA4"/>
    <w:lvl w:ilvl="0" w:tplc="95E863E2">
      <w:start w:val="2"/>
      <w:numFmt w:val="bullet"/>
      <w:lvlText w:val="-"/>
      <w:lvlJc w:val="left"/>
      <w:pPr>
        <w:ind w:left="927" w:hanging="360"/>
      </w:pPr>
      <w:rPr>
        <w:rFonts w:ascii="Bookman Old Style" w:eastAsia="Times New Roman" w:hAnsi="Bookman Old Style"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770096A"/>
    <w:multiLevelType w:val="hybridMultilevel"/>
    <w:tmpl w:val="B6A680DC"/>
    <w:lvl w:ilvl="0" w:tplc="0409000F">
      <w:start w:val="1"/>
      <w:numFmt w:val="decimal"/>
      <w:lvlText w:val="%1."/>
      <w:lvlJc w:val="left"/>
      <w:pPr>
        <w:ind w:left="1287" w:hanging="360"/>
      </w:pPr>
    </w:lvl>
    <w:lvl w:ilvl="1" w:tplc="04210019" w:tentative="1">
      <w:start w:val="1"/>
      <w:numFmt w:val="lowerLetter"/>
      <w:lvlText w:val="%2."/>
      <w:lvlJc w:val="left"/>
      <w:pPr>
        <w:ind w:left="2007" w:hanging="360"/>
      </w:pPr>
      <w:rPr>
        <w:rFonts w:cs="Times New Roman"/>
      </w:rPr>
    </w:lvl>
    <w:lvl w:ilvl="2" w:tplc="0421001B" w:tentative="1">
      <w:start w:val="1"/>
      <w:numFmt w:val="lowerRoman"/>
      <w:lvlText w:val="%3."/>
      <w:lvlJc w:val="right"/>
      <w:pPr>
        <w:ind w:left="2727" w:hanging="180"/>
      </w:pPr>
      <w:rPr>
        <w:rFonts w:cs="Times New Roman"/>
      </w:rPr>
    </w:lvl>
    <w:lvl w:ilvl="3" w:tplc="0421000F" w:tentative="1">
      <w:start w:val="1"/>
      <w:numFmt w:val="decimal"/>
      <w:lvlText w:val="%4."/>
      <w:lvlJc w:val="left"/>
      <w:pPr>
        <w:ind w:left="3447" w:hanging="360"/>
      </w:pPr>
      <w:rPr>
        <w:rFonts w:cs="Times New Roman"/>
      </w:rPr>
    </w:lvl>
    <w:lvl w:ilvl="4" w:tplc="04210019" w:tentative="1">
      <w:start w:val="1"/>
      <w:numFmt w:val="lowerLetter"/>
      <w:lvlText w:val="%5."/>
      <w:lvlJc w:val="left"/>
      <w:pPr>
        <w:ind w:left="4167" w:hanging="360"/>
      </w:pPr>
      <w:rPr>
        <w:rFonts w:cs="Times New Roman"/>
      </w:rPr>
    </w:lvl>
    <w:lvl w:ilvl="5" w:tplc="0421001B" w:tentative="1">
      <w:start w:val="1"/>
      <w:numFmt w:val="lowerRoman"/>
      <w:lvlText w:val="%6."/>
      <w:lvlJc w:val="right"/>
      <w:pPr>
        <w:ind w:left="4887" w:hanging="180"/>
      </w:pPr>
      <w:rPr>
        <w:rFonts w:cs="Times New Roman"/>
      </w:rPr>
    </w:lvl>
    <w:lvl w:ilvl="6" w:tplc="0421000F" w:tentative="1">
      <w:start w:val="1"/>
      <w:numFmt w:val="decimal"/>
      <w:lvlText w:val="%7."/>
      <w:lvlJc w:val="left"/>
      <w:pPr>
        <w:ind w:left="5607" w:hanging="360"/>
      </w:pPr>
      <w:rPr>
        <w:rFonts w:cs="Times New Roman"/>
      </w:rPr>
    </w:lvl>
    <w:lvl w:ilvl="7" w:tplc="04210019" w:tentative="1">
      <w:start w:val="1"/>
      <w:numFmt w:val="lowerLetter"/>
      <w:lvlText w:val="%8."/>
      <w:lvlJc w:val="left"/>
      <w:pPr>
        <w:ind w:left="6327" w:hanging="360"/>
      </w:pPr>
      <w:rPr>
        <w:rFonts w:cs="Times New Roman"/>
      </w:rPr>
    </w:lvl>
    <w:lvl w:ilvl="8" w:tplc="0421001B" w:tentative="1">
      <w:start w:val="1"/>
      <w:numFmt w:val="lowerRoman"/>
      <w:lvlText w:val="%9."/>
      <w:lvlJc w:val="right"/>
      <w:pPr>
        <w:ind w:left="7047" w:hanging="180"/>
      </w:pPr>
      <w:rPr>
        <w:rFonts w:cs="Times New Roman"/>
      </w:rPr>
    </w:lvl>
  </w:abstractNum>
  <w:abstractNum w:abstractNumId="10">
    <w:nsid w:val="398B4FF6"/>
    <w:multiLevelType w:val="hybridMultilevel"/>
    <w:tmpl w:val="B38A4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B47A56"/>
    <w:multiLevelType w:val="hybridMultilevel"/>
    <w:tmpl w:val="03F2CA54"/>
    <w:lvl w:ilvl="0" w:tplc="0409000F">
      <w:start w:val="1"/>
      <w:numFmt w:val="decimal"/>
      <w:lvlText w:val="%1."/>
      <w:lvlJc w:val="left"/>
      <w:pPr>
        <w:ind w:left="2112" w:hanging="360"/>
      </w:pPr>
    </w:lvl>
    <w:lvl w:ilvl="1" w:tplc="04090019" w:tentative="1">
      <w:start w:val="1"/>
      <w:numFmt w:val="lowerLetter"/>
      <w:lvlText w:val="%2."/>
      <w:lvlJc w:val="left"/>
      <w:pPr>
        <w:ind w:left="2832" w:hanging="360"/>
      </w:pPr>
    </w:lvl>
    <w:lvl w:ilvl="2" w:tplc="0409001B" w:tentative="1">
      <w:start w:val="1"/>
      <w:numFmt w:val="lowerRoman"/>
      <w:lvlText w:val="%3."/>
      <w:lvlJc w:val="right"/>
      <w:pPr>
        <w:ind w:left="3552" w:hanging="180"/>
      </w:pPr>
    </w:lvl>
    <w:lvl w:ilvl="3" w:tplc="0409000F" w:tentative="1">
      <w:start w:val="1"/>
      <w:numFmt w:val="decimal"/>
      <w:lvlText w:val="%4."/>
      <w:lvlJc w:val="left"/>
      <w:pPr>
        <w:ind w:left="4272" w:hanging="360"/>
      </w:pPr>
    </w:lvl>
    <w:lvl w:ilvl="4" w:tplc="04090019" w:tentative="1">
      <w:start w:val="1"/>
      <w:numFmt w:val="lowerLetter"/>
      <w:lvlText w:val="%5."/>
      <w:lvlJc w:val="left"/>
      <w:pPr>
        <w:ind w:left="4992" w:hanging="360"/>
      </w:pPr>
    </w:lvl>
    <w:lvl w:ilvl="5" w:tplc="0409001B" w:tentative="1">
      <w:start w:val="1"/>
      <w:numFmt w:val="lowerRoman"/>
      <w:lvlText w:val="%6."/>
      <w:lvlJc w:val="right"/>
      <w:pPr>
        <w:ind w:left="5712" w:hanging="180"/>
      </w:pPr>
    </w:lvl>
    <w:lvl w:ilvl="6" w:tplc="0409000F" w:tentative="1">
      <w:start w:val="1"/>
      <w:numFmt w:val="decimal"/>
      <w:lvlText w:val="%7."/>
      <w:lvlJc w:val="left"/>
      <w:pPr>
        <w:ind w:left="6432" w:hanging="360"/>
      </w:pPr>
    </w:lvl>
    <w:lvl w:ilvl="7" w:tplc="04090019" w:tentative="1">
      <w:start w:val="1"/>
      <w:numFmt w:val="lowerLetter"/>
      <w:lvlText w:val="%8."/>
      <w:lvlJc w:val="left"/>
      <w:pPr>
        <w:ind w:left="7152" w:hanging="360"/>
      </w:pPr>
    </w:lvl>
    <w:lvl w:ilvl="8" w:tplc="0409001B" w:tentative="1">
      <w:start w:val="1"/>
      <w:numFmt w:val="lowerRoman"/>
      <w:lvlText w:val="%9."/>
      <w:lvlJc w:val="right"/>
      <w:pPr>
        <w:ind w:left="7872" w:hanging="180"/>
      </w:pPr>
    </w:lvl>
  </w:abstractNum>
  <w:abstractNum w:abstractNumId="12">
    <w:nsid w:val="649BB77C"/>
    <w:multiLevelType w:val="hybridMultilevel"/>
    <w:tmpl w:val="4964F0C8"/>
    <w:lvl w:ilvl="0" w:tplc="C8FCE04A">
      <w:start w:val="1"/>
      <w:numFmt w:val="lowerLetter"/>
      <w:lvlText w:val="%1)"/>
      <w:lvlJc w:val="left"/>
    </w:lvl>
    <w:lvl w:ilvl="1" w:tplc="010A349C">
      <w:start w:val="1"/>
      <w:numFmt w:val="decimal"/>
      <w:lvlText w:val="%2."/>
      <w:lvlJc w:val="left"/>
    </w:lvl>
    <w:lvl w:ilvl="2" w:tplc="8D5A2792">
      <w:numFmt w:val="decimal"/>
      <w:lvlText w:val=""/>
      <w:lvlJc w:val="left"/>
    </w:lvl>
    <w:lvl w:ilvl="3" w:tplc="907C5A46">
      <w:numFmt w:val="decimal"/>
      <w:lvlText w:val=""/>
      <w:lvlJc w:val="left"/>
    </w:lvl>
    <w:lvl w:ilvl="4" w:tplc="C83E69D6">
      <w:numFmt w:val="decimal"/>
      <w:lvlText w:val=""/>
      <w:lvlJc w:val="left"/>
    </w:lvl>
    <w:lvl w:ilvl="5" w:tplc="D21AE81E">
      <w:numFmt w:val="decimal"/>
      <w:lvlText w:val=""/>
      <w:lvlJc w:val="left"/>
    </w:lvl>
    <w:lvl w:ilvl="6" w:tplc="43FC73A6">
      <w:numFmt w:val="decimal"/>
      <w:lvlText w:val=""/>
      <w:lvlJc w:val="left"/>
    </w:lvl>
    <w:lvl w:ilvl="7" w:tplc="2E8AD9CC">
      <w:numFmt w:val="decimal"/>
      <w:lvlText w:val=""/>
      <w:lvlJc w:val="left"/>
    </w:lvl>
    <w:lvl w:ilvl="8" w:tplc="2ADE07CE">
      <w:numFmt w:val="decimal"/>
      <w:lvlText w:val=""/>
      <w:lvlJc w:val="left"/>
    </w:lvl>
  </w:abstractNum>
  <w:abstractNum w:abstractNumId="13">
    <w:nsid w:val="6A2342EC"/>
    <w:multiLevelType w:val="hybridMultilevel"/>
    <w:tmpl w:val="CFBE4058"/>
    <w:lvl w:ilvl="0" w:tplc="F36AB57A">
      <w:start w:val="1"/>
      <w:numFmt w:val="decimal"/>
      <w:lvlText w:val="%1."/>
      <w:lvlJc w:val="left"/>
    </w:lvl>
    <w:lvl w:ilvl="1" w:tplc="C2081D58">
      <w:numFmt w:val="decimal"/>
      <w:lvlText w:val=""/>
      <w:lvlJc w:val="left"/>
    </w:lvl>
    <w:lvl w:ilvl="2" w:tplc="444A190E">
      <w:numFmt w:val="decimal"/>
      <w:lvlText w:val=""/>
      <w:lvlJc w:val="left"/>
    </w:lvl>
    <w:lvl w:ilvl="3" w:tplc="97286028">
      <w:numFmt w:val="decimal"/>
      <w:lvlText w:val=""/>
      <w:lvlJc w:val="left"/>
    </w:lvl>
    <w:lvl w:ilvl="4" w:tplc="5A4818DA">
      <w:numFmt w:val="decimal"/>
      <w:lvlText w:val=""/>
      <w:lvlJc w:val="left"/>
    </w:lvl>
    <w:lvl w:ilvl="5" w:tplc="B0D2F988">
      <w:numFmt w:val="decimal"/>
      <w:lvlText w:val=""/>
      <w:lvlJc w:val="left"/>
    </w:lvl>
    <w:lvl w:ilvl="6" w:tplc="868894A2">
      <w:numFmt w:val="decimal"/>
      <w:lvlText w:val=""/>
      <w:lvlJc w:val="left"/>
    </w:lvl>
    <w:lvl w:ilvl="7" w:tplc="A1CA3628">
      <w:numFmt w:val="decimal"/>
      <w:lvlText w:val=""/>
      <w:lvlJc w:val="left"/>
    </w:lvl>
    <w:lvl w:ilvl="8" w:tplc="F06E768A">
      <w:numFmt w:val="decimal"/>
      <w:lvlText w:val=""/>
      <w:lvlJc w:val="left"/>
    </w:lvl>
  </w:abstractNum>
  <w:abstractNum w:abstractNumId="14">
    <w:nsid w:val="713F51A0"/>
    <w:multiLevelType w:val="hybridMultilevel"/>
    <w:tmpl w:val="3C063C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5C6C33A"/>
    <w:multiLevelType w:val="hybridMultilevel"/>
    <w:tmpl w:val="CD000CC8"/>
    <w:lvl w:ilvl="0" w:tplc="BDC4B5A2">
      <w:start w:val="14"/>
      <w:numFmt w:val="lowerRoman"/>
      <w:lvlText w:val="%1)"/>
      <w:lvlJc w:val="left"/>
    </w:lvl>
    <w:lvl w:ilvl="1" w:tplc="8CF89AC6">
      <w:numFmt w:val="decimal"/>
      <w:lvlText w:val=""/>
      <w:lvlJc w:val="left"/>
    </w:lvl>
    <w:lvl w:ilvl="2" w:tplc="0568CB20">
      <w:numFmt w:val="decimal"/>
      <w:lvlText w:val=""/>
      <w:lvlJc w:val="left"/>
    </w:lvl>
    <w:lvl w:ilvl="3" w:tplc="0652DE4A">
      <w:numFmt w:val="decimal"/>
      <w:lvlText w:val=""/>
      <w:lvlJc w:val="left"/>
    </w:lvl>
    <w:lvl w:ilvl="4" w:tplc="7ECE2B9A">
      <w:numFmt w:val="decimal"/>
      <w:lvlText w:val=""/>
      <w:lvlJc w:val="left"/>
    </w:lvl>
    <w:lvl w:ilvl="5" w:tplc="35C2AED2">
      <w:numFmt w:val="decimal"/>
      <w:lvlText w:val=""/>
      <w:lvlJc w:val="left"/>
    </w:lvl>
    <w:lvl w:ilvl="6" w:tplc="4C1C3ABC">
      <w:numFmt w:val="decimal"/>
      <w:lvlText w:val=""/>
      <w:lvlJc w:val="left"/>
    </w:lvl>
    <w:lvl w:ilvl="7" w:tplc="BD306202">
      <w:numFmt w:val="decimal"/>
      <w:lvlText w:val=""/>
      <w:lvlJc w:val="left"/>
    </w:lvl>
    <w:lvl w:ilvl="8" w:tplc="8112333E">
      <w:numFmt w:val="decimal"/>
      <w:lvlText w:val=""/>
      <w:lvlJc w:val="left"/>
    </w:lvl>
  </w:abstractNum>
  <w:abstractNum w:abstractNumId="16">
    <w:nsid w:val="769C0D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C77352B"/>
    <w:multiLevelType w:val="hybridMultilevel"/>
    <w:tmpl w:val="F5C4E5A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1"/>
  </w:num>
  <w:num w:numId="3">
    <w:abstractNumId w:val="14"/>
  </w:num>
  <w:num w:numId="4">
    <w:abstractNumId w:val="2"/>
  </w:num>
  <w:num w:numId="5">
    <w:abstractNumId w:val="10"/>
  </w:num>
  <w:num w:numId="6">
    <w:abstractNumId w:val="0"/>
  </w:num>
  <w:num w:numId="7">
    <w:abstractNumId w:val="16"/>
  </w:num>
  <w:num w:numId="8">
    <w:abstractNumId w:val="6"/>
  </w:num>
  <w:num w:numId="9">
    <w:abstractNumId w:val="13"/>
  </w:num>
  <w:num w:numId="10">
    <w:abstractNumId w:val="7"/>
  </w:num>
  <w:num w:numId="11">
    <w:abstractNumId w:val="5"/>
  </w:num>
  <w:num w:numId="12">
    <w:abstractNumId w:val="11"/>
  </w:num>
  <w:num w:numId="13">
    <w:abstractNumId w:val="9"/>
  </w:num>
  <w:num w:numId="14">
    <w:abstractNumId w:val="8"/>
  </w:num>
  <w:num w:numId="15">
    <w:abstractNumId w:val="15"/>
  </w:num>
  <w:num w:numId="16">
    <w:abstractNumId w:val="12"/>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24FAF"/>
    <w:rsid w:val="00003722"/>
    <w:rsid w:val="00023750"/>
    <w:rsid w:val="0004164D"/>
    <w:rsid w:val="00094193"/>
    <w:rsid w:val="000A3096"/>
    <w:rsid w:val="000A444D"/>
    <w:rsid w:val="000C4220"/>
    <w:rsid w:val="000C4503"/>
    <w:rsid w:val="000C54BF"/>
    <w:rsid w:val="000D265B"/>
    <w:rsid w:val="000F6EF7"/>
    <w:rsid w:val="001030D4"/>
    <w:rsid w:val="00105C41"/>
    <w:rsid w:val="00126405"/>
    <w:rsid w:val="0013066B"/>
    <w:rsid w:val="00141E42"/>
    <w:rsid w:val="001426E7"/>
    <w:rsid w:val="00147946"/>
    <w:rsid w:val="00163131"/>
    <w:rsid w:val="001665AE"/>
    <w:rsid w:val="00190785"/>
    <w:rsid w:val="00195CFD"/>
    <w:rsid w:val="001A68BE"/>
    <w:rsid w:val="001B2453"/>
    <w:rsid w:val="001C05F5"/>
    <w:rsid w:val="001C1550"/>
    <w:rsid w:val="001C7DFE"/>
    <w:rsid w:val="001D0342"/>
    <w:rsid w:val="001D146A"/>
    <w:rsid w:val="00200788"/>
    <w:rsid w:val="00210938"/>
    <w:rsid w:val="00224FAF"/>
    <w:rsid w:val="00232037"/>
    <w:rsid w:val="00264DF1"/>
    <w:rsid w:val="002A0C73"/>
    <w:rsid w:val="002A4EE0"/>
    <w:rsid w:val="002A7F53"/>
    <w:rsid w:val="002B0122"/>
    <w:rsid w:val="002D3113"/>
    <w:rsid w:val="002F3E59"/>
    <w:rsid w:val="00310295"/>
    <w:rsid w:val="00310F90"/>
    <w:rsid w:val="00333884"/>
    <w:rsid w:val="00356F25"/>
    <w:rsid w:val="00363D16"/>
    <w:rsid w:val="003B1542"/>
    <w:rsid w:val="003C7EB4"/>
    <w:rsid w:val="003D3AB5"/>
    <w:rsid w:val="003E4606"/>
    <w:rsid w:val="0041330E"/>
    <w:rsid w:val="00432D38"/>
    <w:rsid w:val="0044395F"/>
    <w:rsid w:val="00444B41"/>
    <w:rsid w:val="00450FDE"/>
    <w:rsid w:val="004600DF"/>
    <w:rsid w:val="00474999"/>
    <w:rsid w:val="00476472"/>
    <w:rsid w:val="004A49B7"/>
    <w:rsid w:val="004B0BA7"/>
    <w:rsid w:val="004E4BCF"/>
    <w:rsid w:val="004E747A"/>
    <w:rsid w:val="004F14F0"/>
    <w:rsid w:val="004F2CE5"/>
    <w:rsid w:val="00534E88"/>
    <w:rsid w:val="00541C31"/>
    <w:rsid w:val="00542038"/>
    <w:rsid w:val="0055046A"/>
    <w:rsid w:val="00550AE3"/>
    <w:rsid w:val="00563A5D"/>
    <w:rsid w:val="00567523"/>
    <w:rsid w:val="00586505"/>
    <w:rsid w:val="00586D09"/>
    <w:rsid w:val="00594EB9"/>
    <w:rsid w:val="005A31BB"/>
    <w:rsid w:val="005A649C"/>
    <w:rsid w:val="005C4063"/>
    <w:rsid w:val="005F317C"/>
    <w:rsid w:val="00602C6E"/>
    <w:rsid w:val="00631940"/>
    <w:rsid w:val="00634C5B"/>
    <w:rsid w:val="00643400"/>
    <w:rsid w:val="006461D4"/>
    <w:rsid w:val="00654215"/>
    <w:rsid w:val="00656303"/>
    <w:rsid w:val="006671CC"/>
    <w:rsid w:val="006A5BCE"/>
    <w:rsid w:val="006A7458"/>
    <w:rsid w:val="006B6420"/>
    <w:rsid w:val="006D7F19"/>
    <w:rsid w:val="006F68C8"/>
    <w:rsid w:val="006F72AA"/>
    <w:rsid w:val="007027FA"/>
    <w:rsid w:val="00703B51"/>
    <w:rsid w:val="007313B6"/>
    <w:rsid w:val="00735004"/>
    <w:rsid w:val="00752ED8"/>
    <w:rsid w:val="00755D89"/>
    <w:rsid w:val="00790842"/>
    <w:rsid w:val="00791198"/>
    <w:rsid w:val="007A19BB"/>
    <w:rsid w:val="007A64BB"/>
    <w:rsid w:val="007D151A"/>
    <w:rsid w:val="007D24FF"/>
    <w:rsid w:val="007D570A"/>
    <w:rsid w:val="007D6E06"/>
    <w:rsid w:val="007F44D5"/>
    <w:rsid w:val="008070E6"/>
    <w:rsid w:val="008140D7"/>
    <w:rsid w:val="00833C7A"/>
    <w:rsid w:val="008522DC"/>
    <w:rsid w:val="0088185E"/>
    <w:rsid w:val="008A2EF2"/>
    <w:rsid w:val="008D3C9A"/>
    <w:rsid w:val="008E4DF1"/>
    <w:rsid w:val="00917CE8"/>
    <w:rsid w:val="00931735"/>
    <w:rsid w:val="00935E41"/>
    <w:rsid w:val="00935EB8"/>
    <w:rsid w:val="00941E13"/>
    <w:rsid w:val="0097666C"/>
    <w:rsid w:val="0098592B"/>
    <w:rsid w:val="00986ADC"/>
    <w:rsid w:val="0099761B"/>
    <w:rsid w:val="009B7CA8"/>
    <w:rsid w:val="009C0986"/>
    <w:rsid w:val="009D0037"/>
    <w:rsid w:val="009D6D99"/>
    <w:rsid w:val="009E1C2D"/>
    <w:rsid w:val="009E6ABB"/>
    <w:rsid w:val="009E6FAA"/>
    <w:rsid w:val="009F2620"/>
    <w:rsid w:val="00A03235"/>
    <w:rsid w:val="00A10D15"/>
    <w:rsid w:val="00A36CD6"/>
    <w:rsid w:val="00A36F36"/>
    <w:rsid w:val="00A37CD4"/>
    <w:rsid w:val="00A40DA7"/>
    <w:rsid w:val="00A525DA"/>
    <w:rsid w:val="00A533B5"/>
    <w:rsid w:val="00A641B4"/>
    <w:rsid w:val="00A94B0E"/>
    <w:rsid w:val="00AA2CF9"/>
    <w:rsid w:val="00AB50CB"/>
    <w:rsid w:val="00AC2B1A"/>
    <w:rsid w:val="00AD3354"/>
    <w:rsid w:val="00AE0F5C"/>
    <w:rsid w:val="00AE7F6D"/>
    <w:rsid w:val="00AF7626"/>
    <w:rsid w:val="00B13D16"/>
    <w:rsid w:val="00B15356"/>
    <w:rsid w:val="00B20E0F"/>
    <w:rsid w:val="00B37425"/>
    <w:rsid w:val="00B434ED"/>
    <w:rsid w:val="00B475B3"/>
    <w:rsid w:val="00B77D95"/>
    <w:rsid w:val="00BB3EC0"/>
    <w:rsid w:val="00BC1EF2"/>
    <w:rsid w:val="00BD4F3E"/>
    <w:rsid w:val="00BD6385"/>
    <w:rsid w:val="00BD77BB"/>
    <w:rsid w:val="00BE2357"/>
    <w:rsid w:val="00BF29EA"/>
    <w:rsid w:val="00BF4039"/>
    <w:rsid w:val="00C32ABA"/>
    <w:rsid w:val="00C44DD5"/>
    <w:rsid w:val="00C93E44"/>
    <w:rsid w:val="00CB0EF1"/>
    <w:rsid w:val="00CB1ACA"/>
    <w:rsid w:val="00CD26E9"/>
    <w:rsid w:val="00CF1B10"/>
    <w:rsid w:val="00D01FC2"/>
    <w:rsid w:val="00D13E5C"/>
    <w:rsid w:val="00D20282"/>
    <w:rsid w:val="00D467DC"/>
    <w:rsid w:val="00D67F24"/>
    <w:rsid w:val="00D84593"/>
    <w:rsid w:val="00D9070E"/>
    <w:rsid w:val="00D93C23"/>
    <w:rsid w:val="00DA2AA2"/>
    <w:rsid w:val="00DA426E"/>
    <w:rsid w:val="00DA7B03"/>
    <w:rsid w:val="00DB4EE3"/>
    <w:rsid w:val="00DB648E"/>
    <w:rsid w:val="00DE7CC1"/>
    <w:rsid w:val="00E15850"/>
    <w:rsid w:val="00E47608"/>
    <w:rsid w:val="00E53448"/>
    <w:rsid w:val="00E5771E"/>
    <w:rsid w:val="00E6502F"/>
    <w:rsid w:val="00E6675C"/>
    <w:rsid w:val="00E85EFF"/>
    <w:rsid w:val="00E924DB"/>
    <w:rsid w:val="00EA2780"/>
    <w:rsid w:val="00EA6F7E"/>
    <w:rsid w:val="00ED2606"/>
    <w:rsid w:val="00ED5CFB"/>
    <w:rsid w:val="00EE1F08"/>
    <w:rsid w:val="00EF0B17"/>
    <w:rsid w:val="00EF26F5"/>
    <w:rsid w:val="00F01E88"/>
    <w:rsid w:val="00F057A5"/>
    <w:rsid w:val="00F5201D"/>
    <w:rsid w:val="00F73297"/>
    <w:rsid w:val="00F831BB"/>
    <w:rsid w:val="00FB3B88"/>
    <w:rsid w:val="00FC41F9"/>
    <w:rsid w:val="00FE1536"/>
    <w:rsid w:val="00FE3BF3"/>
    <w:rsid w:val="00FE699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E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SUB BAB2,ListKebijakan,Tabel,Body Text Char1,Char Char2,List Paragraph2,Char Char21,Dot pt,F5 List Paragraph,List Paragraph Char Char Char,Indicator Text,Bullet 1"/>
    <w:basedOn w:val="Normal"/>
    <w:link w:val="ListParagraphChar"/>
    <w:uiPriority w:val="34"/>
    <w:qFormat/>
    <w:rsid w:val="00E6675C"/>
    <w:pPr>
      <w:ind w:left="720"/>
      <w:contextualSpacing/>
    </w:pPr>
  </w:style>
  <w:style w:type="table" w:styleId="TableGrid">
    <w:name w:val="Table Grid"/>
    <w:basedOn w:val="TableNormal"/>
    <w:uiPriority w:val="59"/>
    <w:rsid w:val="00FE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0E6"/>
    <w:rPr>
      <w:rFonts w:ascii="Tahoma" w:hAnsi="Tahoma" w:cs="Tahoma"/>
      <w:sz w:val="16"/>
      <w:szCs w:val="16"/>
    </w:rPr>
  </w:style>
  <w:style w:type="paragraph" w:styleId="NoSpacing">
    <w:name w:val="No Spacing"/>
    <w:link w:val="NoSpacingChar"/>
    <w:uiPriority w:val="1"/>
    <w:qFormat/>
    <w:rsid w:val="00656303"/>
    <w:pPr>
      <w:spacing w:after="0" w:line="240" w:lineRule="auto"/>
    </w:pPr>
    <w:rPr>
      <w:rFonts w:eastAsiaTheme="minorEastAsia"/>
    </w:rPr>
  </w:style>
  <w:style w:type="character" w:customStyle="1" w:styleId="NoSpacingChar">
    <w:name w:val="No Spacing Char"/>
    <w:basedOn w:val="DefaultParagraphFont"/>
    <w:link w:val="NoSpacing"/>
    <w:uiPriority w:val="1"/>
    <w:rsid w:val="00656303"/>
    <w:rPr>
      <w:rFonts w:eastAsiaTheme="minorEastAsia"/>
    </w:rPr>
  </w:style>
  <w:style w:type="paragraph" w:styleId="Header">
    <w:name w:val="header"/>
    <w:basedOn w:val="Normal"/>
    <w:link w:val="HeaderChar"/>
    <w:uiPriority w:val="99"/>
    <w:unhideWhenUsed/>
    <w:rsid w:val="005C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63"/>
  </w:style>
  <w:style w:type="paragraph" w:styleId="Footer">
    <w:name w:val="footer"/>
    <w:basedOn w:val="Normal"/>
    <w:link w:val="FooterChar"/>
    <w:uiPriority w:val="99"/>
    <w:unhideWhenUsed/>
    <w:rsid w:val="005C40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63"/>
  </w:style>
  <w:style w:type="character" w:customStyle="1" w:styleId="ListParagraphChar">
    <w:name w:val="List Paragraph Char"/>
    <w:aliases w:val="sub de titre 4 Char,ANNEX Char,List Paragraph1 Char,TABEL Char,kepala Char,Colorful List - Accent 11 Char,SUB BAB2 Char,ListKebijakan Char,Tabel Char,Body Text Char1 Char,Char Char2 Char,List Paragraph2 Char,Char Char21 Char"/>
    <w:link w:val="ListParagraph"/>
    <w:uiPriority w:val="34"/>
    <w:locked/>
    <w:rsid w:val="00C93E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A95A26-2152-4DB1-93FB-C28B29AC2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2682</Words>
  <Characters>15288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RENANA STRATEGIS</vt:lpstr>
    </vt:vector>
  </TitlesOfParts>
  <Company/>
  <LinksUpToDate>false</LinksUpToDate>
  <CharactersWithSpaces>17935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RENANA STRATEGIS</dc:title>
  <dc:subject>KECAMATAN .......................</dc:subject>
  <dc:creator>BAB I</dc:creator>
  <cp:lastModifiedBy>asus</cp:lastModifiedBy>
  <cp:revision>51</cp:revision>
  <cp:lastPrinted>2021-09-15T12:01:00Z</cp:lastPrinted>
  <dcterms:created xsi:type="dcterms:W3CDTF">2019-07-03T04:08:00Z</dcterms:created>
  <dcterms:modified xsi:type="dcterms:W3CDTF">2021-09-15T12:02:00Z</dcterms:modified>
</cp:coreProperties>
</file>